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40" w:rsidRDefault="0054036D" w:rsidP="0054036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036D">
        <w:rPr>
          <w:rFonts w:ascii="Times New Roman" w:eastAsia="Times New Roman" w:hAnsi="Times New Roman" w:cs="Times New Roman"/>
          <w:b/>
          <w:sz w:val="28"/>
          <w:szCs w:val="28"/>
          <w:lang w:eastAsia="ru-RU"/>
        </w:rPr>
        <w:t>Лекция</w:t>
      </w:r>
      <w:r>
        <w:rPr>
          <w:rFonts w:ascii="Times New Roman" w:eastAsia="Times New Roman" w:hAnsi="Times New Roman" w:cs="Times New Roman"/>
          <w:b/>
          <w:sz w:val="28"/>
          <w:szCs w:val="28"/>
          <w:lang w:eastAsia="ru-RU"/>
        </w:rPr>
        <w:t xml:space="preserve"> </w:t>
      </w:r>
      <w:r w:rsidR="00BB1F04">
        <w:rPr>
          <w:rFonts w:ascii="Times New Roman" w:eastAsia="Times New Roman" w:hAnsi="Times New Roman" w:cs="Times New Roman"/>
          <w:b/>
          <w:sz w:val="28"/>
          <w:szCs w:val="28"/>
          <w:lang w:eastAsia="ru-RU"/>
        </w:rPr>
        <w:t>15</w:t>
      </w:r>
      <w:r>
        <w:rPr>
          <w:rFonts w:ascii="Times New Roman" w:eastAsia="Times New Roman" w:hAnsi="Times New Roman" w:cs="Times New Roman"/>
          <w:b/>
          <w:sz w:val="28"/>
          <w:szCs w:val="28"/>
          <w:lang w:eastAsia="ru-RU"/>
        </w:rPr>
        <w:t>.</w:t>
      </w:r>
      <w:r w:rsidRPr="0054036D">
        <w:rPr>
          <w:rFonts w:ascii="Times New Roman" w:eastAsia="Times New Roman" w:hAnsi="Times New Roman" w:cs="Times New Roman"/>
          <w:b/>
          <w:sz w:val="28"/>
          <w:szCs w:val="28"/>
          <w:lang w:eastAsia="ru-RU"/>
        </w:rPr>
        <w:t xml:space="preserve"> </w:t>
      </w:r>
      <w:r w:rsidR="00461240" w:rsidRPr="00461240">
        <w:rPr>
          <w:rFonts w:ascii="Times New Roman" w:eastAsia="Times New Roman" w:hAnsi="Times New Roman" w:cs="Times New Roman"/>
          <w:b/>
          <w:sz w:val="28"/>
          <w:szCs w:val="28"/>
          <w:lang w:eastAsia="ru-RU"/>
        </w:rPr>
        <w:t xml:space="preserve">Глобализация финансового рынка </w:t>
      </w:r>
    </w:p>
    <w:p w:rsidR="00461240" w:rsidRDefault="00461240" w:rsidP="0054036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036D" w:rsidRPr="0054036D" w:rsidRDefault="0054036D" w:rsidP="0054036D">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p>
    <w:p w:rsidR="0054036D" w:rsidRPr="0054036D" w:rsidRDefault="0054036D" w:rsidP="0054036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036D">
        <w:rPr>
          <w:rFonts w:ascii="Times New Roman" w:eastAsia="Times New Roman" w:hAnsi="Times New Roman" w:cs="Times New Roman"/>
          <w:b/>
          <w:bCs/>
          <w:sz w:val="28"/>
          <w:szCs w:val="28"/>
          <w:lang w:eastAsia="ru-RU"/>
        </w:rPr>
        <w:t>Европейский банк реконструкции и развития</w:t>
      </w:r>
    </w:p>
    <w:p w:rsidR="0054036D" w:rsidRPr="0054036D" w:rsidRDefault="0054036D" w:rsidP="0054036D">
      <w:pPr>
        <w:autoSpaceDE w:val="0"/>
        <w:autoSpaceDN w:val="0"/>
        <w:adjustRightInd w:val="0"/>
        <w:spacing w:after="0" w:line="240" w:lineRule="auto"/>
        <w:ind w:firstLine="28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Европейский банк реконструкции и развития </w:t>
      </w:r>
      <w:r w:rsidRPr="0054036D">
        <w:rPr>
          <w:rFonts w:ascii="Times New Roman" w:eastAsia="Times New Roman" w:hAnsi="Times New Roman" w:cs="Times New Roman"/>
          <w:sz w:val="28"/>
          <w:szCs w:val="28"/>
          <w:lang w:eastAsia="ru-RU"/>
        </w:rPr>
        <w:t>–</w:t>
      </w:r>
      <w:r w:rsidRPr="0054036D">
        <w:rPr>
          <w:rFonts w:ascii="Times New Roman" w:eastAsia="Times New Roman" w:hAnsi="Times New Roman" w:cs="Times New Roman"/>
          <w:iCs/>
          <w:sz w:val="28"/>
          <w:szCs w:val="28"/>
          <w:lang w:eastAsia="ru-RU"/>
        </w:rPr>
        <w:t xml:space="preserve"> ЕБРР (</w:t>
      </w:r>
      <w:r w:rsidRPr="0054036D">
        <w:rPr>
          <w:rFonts w:ascii="Times New Roman" w:eastAsia="Times New Roman" w:hAnsi="Times New Roman" w:cs="Times New Roman"/>
          <w:iCs/>
          <w:sz w:val="28"/>
          <w:szCs w:val="28"/>
          <w:lang w:val="en-US" w:eastAsia="ru-RU"/>
        </w:rPr>
        <w:t>European</w:t>
      </w:r>
      <w:r w:rsidRPr="0054036D">
        <w:rPr>
          <w:rFonts w:ascii="Times New Roman" w:eastAsia="Times New Roman" w:hAnsi="Times New Roman" w:cs="Times New Roman"/>
          <w:iCs/>
          <w:sz w:val="28"/>
          <w:szCs w:val="28"/>
          <w:lang w:eastAsia="ru-RU"/>
        </w:rPr>
        <w:t xml:space="preserve"> </w:t>
      </w:r>
      <w:r w:rsidRPr="0054036D">
        <w:rPr>
          <w:rFonts w:ascii="Times New Roman" w:eastAsia="Times New Roman" w:hAnsi="Times New Roman" w:cs="Times New Roman"/>
          <w:iCs/>
          <w:sz w:val="28"/>
          <w:szCs w:val="28"/>
          <w:lang w:val="en-US" w:eastAsia="ru-RU"/>
        </w:rPr>
        <w:t>Bank</w:t>
      </w:r>
      <w:r w:rsidRPr="0054036D">
        <w:rPr>
          <w:rFonts w:ascii="Times New Roman" w:eastAsia="Times New Roman" w:hAnsi="Times New Roman" w:cs="Times New Roman"/>
          <w:iCs/>
          <w:sz w:val="28"/>
          <w:szCs w:val="28"/>
          <w:lang w:eastAsia="ru-RU"/>
        </w:rPr>
        <w:t xml:space="preserve"> </w:t>
      </w:r>
      <w:r w:rsidRPr="0054036D">
        <w:rPr>
          <w:rFonts w:ascii="Times New Roman" w:eastAsia="Times New Roman" w:hAnsi="Times New Roman" w:cs="Times New Roman"/>
          <w:iCs/>
          <w:sz w:val="28"/>
          <w:szCs w:val="28"/>
          <w:lang w:val="en-US" w:eastAsia="ru-RU"/>
        </w:rPr>
        <w:t>for</w:t>
      </w:r>
      <w:r w:rsidRPr="0054036D">
        <w:rPr>
          <w:rFonts w:ascii="Times New Roman" w:eastAsia="Times New Roman" w:hAnsi="Times New Roman" w:cs="Times New Roman"/>
          <w:iCs/>
          <w:sz w:val="28"/>
          <w:szCs w:val="28"/>
          <w:lang w:eastAsia="ru-RU"/>
        </w:rPr>
        <w:t xml:space="preserve"> </w:t>
      </w:r>
      <w:r w:rsidRPr="0054036D">
        <w:rPr>
          <w:rFonts w:ascii="Times New Roman" w:eastAsia="Times New Roman" w:hAnsi="Times New Roman" w:cs="Times New Roman"/>
          <w:iCs/>
          <w:sz w:val="28"/>
          <w:szCs w:val="28"/>
          <w:lang w:val="en-US" w:eastAsia="ru-RU"/>
        </w:rPr>
        <w:t>Reconstruction</w:t>
      </w:r>
      <w:r w:rsidRPr="0054036D">
        <w:rPr>
          <w:rFonts w:ascii="Times New Roman" w:eastAsia="Times New Roman" w:hAnsi="Times New Roman" w:cs="Times New Roman"/>
          <w:iCs/>
          <w:sz w:val="28"/>
          <w:szCs w:val="28"/>
          <w:lang w:eastAsia="ru-RU"/>
        </w:rPr>
        <w:t xml:space="preserve"> </w:t>
      </w:r>
      <w:r w:rsidRPr="0054036D">
        <w:rPr>
          <w:rFonts w:ascii="Times New Roman" w:eastAsia="Times New Roman" w:hAnsi="Times New Roman" w:cs="Times New Roman"/>
          <w:iCs/>
          <w:sz w:val="28"/>
          <w:szCs w:val="28"/>
          <w:lang w:val="en-US" w:eastAsia="ru-RU"/>
        </w:rPr>
        <w:t>and</w:t>
      </w:r>
      <w:r w:rsidRPr="0054036D">
        <w:rPr>
          <w:rFonts w:ascii="Times New Roman" w:eastAsia="Times New Roman" w:hAnsi="Times New Roman" w:cs="Times New Roman"/>
          <w:iCs/>
          <w:sz w:val="28"/>
          <w:szCs w:val="28"/>
          <w:lang w:eastAsia="ru-RU"/>
        </w:rPr>
        <w:t xml:space="preserve"> </w:t>
      </w:r>
      <w:r w:rsidRPr="0054036D">
        <w:rPr>
          <w:rFonts w:ascii="Times New Roman" w:eastAsia="Times New Roman" w:hAnsi="Times New Roman" w:cs="Times New Roman"/>
          <w:iCs/>
          <w:sz w:val="28"/>
          <w:szCs w:val="28"/>
          <w:lang w:val="en-US" w:eastAsia="ru-RU"/>
        </w:rPr>
        <w:t>Development</w:t>
      </w:r>
      <w:r w:rsidRPr="0054036D">
        <w:rPr>
          <w:rFonts w:ascii="Times New Roman" w:eastAsia="Times New Roman" w:hAnsi="Times New Roman" w:cs="Times New Roman"/>
          <w:iCs/>
          <w:sz w:val="28"/>
          <w:szCs w:val="28"/>
          <w:lang w:eastAsia="ru-RU"/>
        </w:rPr>
        <w:t xml:space="preserve">, </w:t>
      </w:r>
      <w:r w:rsidRPr="0054036D">
        <w:rPr>
          <w:rFonts w:ascii="Times New Roman" w:eastAsia="Times New Roman" w:hAnsi="Times New Roman" w:cs="Times New Roman"/>
          <w:iCs/>
          <w:sz w:val="28"/>
          <w:szCs w:val="28"/>
          <w:lang w:val="en-US" w:eastAsia="ru-RU"/>
        </w:rPr>
        <w:t>EBRD</w:t>
      </w:r>
      <w:r w:rsidRPr="0054036D">
        <w:rPr>
          <w:rFonts w:ascii="Times New Roman" w:eastAsia="Times New Roman" w:hAnsi="Times New Roman" w:cs="Times New Roman"/>
          <w:iCs/>
          <w:sz w:val="28"/>
          <w:szCs w:val="28"/>
          <w:lang w:eastAsia="ru-RU"/>
        </w:rPr>
        <w:t xml:space="preserve">) создан 29 мая </w:t>
      </w:r>
      <w:smartTag w:uri="urn:schemas-microsoft-com:office:smarttags" w:element="metricconverter">
        <w:smartTagPr>
          <w:attr w:name="ProductID" w:val="1990 г"/>
        </w:smartTagPr>
        <w:r w:rsidRPr="0054036D">
          <w:rPr>
            <w:rFonts w:ascii="Times New Roman" w:eastAsia="Times New Roman" w:hAnsi="Times New Roman" w:cs="Times New Roman"/>
            <w:iCs/>
            <w:sz w:val="28"/>
            <w:szCs w:val="28"/>
            <w:lang w:eastAsia="ru-RU"/>
          </w:rPr>
          <w:t>1990 г</w:t>
        </w:r>
      </w:smartTag>
      <w:r w:rsidRPr="0054036D">
        <w:rPr>
          <w:rFonts w:ascii="Times New Roman" w:eastAsia="Times New Roman" w:hAnsi="Times New Roman" w:cs="Times New Roman"/>
          <w:iCs/>
          <w:sz w:val="28"/>
          <w:szCs w:val="28"/>
          <w:lang w:eastAsia="ru-RU"/>
        </w:rPr>
        <w:t>. в целях содействия преобразованиям в СССР и странах Центральной и Восточной Европы. В состав ЕБРР входят 60 стран, а также ЕС и Европейский инвестиционный банк.</w:t>
      </w:r>
    </w:p>
    <w:p w:rsidR="0054036D" w:rsidRPr="0054036D" w:rsidRDefault="0054036D" w:rsidP="0054036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4036D">
        <w:rPr>
          <w:rFonts w:ascii="Times New Roman" w:eastAsia="Times New Roman" w:hAnsi="Times New Roman" w:cs="Times New Roman"/>
          <w:iCs/>
          <w:sz w:val="28"/>
          <w:szCs w:val="28"/>
          <w:lang w:eastAsia="ru-RU"/>
        </w:rPr>
        <w:t xml:space="preserve">    Согласно Уставу, ЕБРР выполняет следующие </w:t>
      </w:r>
      <w:r w:rsidRPr="0054036D">
        <w:rPr>
          <w:rFonts w:ascii="Times New Roman" w:eastAsia="Times New Roman" w:hAnsi="Times New Roman" w:cs="Times New Roman"/>
          <w:b/>
          <w:bCs/>
          <w:sz w:val="28"/>
          <w:szCs w:val="28"/>
          <w:lang w:eastAsia="ru-RU"/>
        </w:rPr>
        <w:t>функции:</w:t>
      </w:r>
    </w:p>
    <w:p w:rsidR="0054036D" w:rsidRPr="0054036D" w:rsidRDefault="0054036D" w:rsidP="0054036D">
      <w:pPr>
        <w:numPr>
          <w:ilvl w:val="0"/>
          <w:numId w:val="2"/>
        </w:numPr>
        <w:tabs>
          <w:tab w:val="left" w:pos="518"/>
        </w:tabs>
        <w:autoSpaceDE w:val="0"/>
        <w:autoSpaceDN w:val="0"/>
        <w:adjustRightInd w:val="0"/>
        <w:spacing w:after="0" w:line="240" w:lineRule="auto"/>
        <w:ind w:firstLine="29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содействие через частных и иных заинтересованных инвесторов образованию, развитию и расширению конкурентоспособного частно</w:t>
      </w:r>
      <w:r w:rsidRPr="0054036D">
        <w:rPr>
          <w:rFonts w:ascii="Times New Roman" w:eastAsia="Times New Roman" w:hAnsi="Times New Roman" w:cs="Times New Roman"/>
          <w:iCs/>
          <w:sz w:val="28"/>
          <w:szCs w:val="28"/>
          <w:lang w:eastAsia="ru-RU"/>
        </w:rPr>
        <w:softHyphen/>
        <w:t>го сектора, в первую очередь малого и среднего предпринимательства;</w:t>
      </w:r>
    </w:p>
    <w:p w:rsidR="0054036D" w:rsidRPr="0054036D" w:rsidRDefault="0054036D" w:rsidP="0054036D">
      <w:pPr>
        <w:numPr>
          <w:ilvl w:val="0"/>
          <w:numId w:val="2"/>
        </w:numPr>
        <w:tabs>
          <w:tab w:val="left" w:pos="518"/>
        </w:tabs>
        <w:autoSpaceDE w:val="0"/>
        <w:autoSpaceDN w:val="0"/>
        <w:adjustRightInd w:val="0"/>
        <w:spacing w:after="0" w:line="240" w:lineRule="auto"/>
        <w:ind w:firstLine="29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мобилизация иностранного и местного капитала, а также управ</w:t>
      </w:r>
      <w:r w:rsidRPr="0054036D">
        <w:rPr>
          <w:rFonts w:ascii="Times New Roman" w:eastAsia="Times New Roman" w:hAnsi="Times New Roman" w:cs="Times New Roman"/>
          <w:iCs/>
          <w:sz w:val="28"/>
          <w:szCs w:val="28"/>
          <w:lang w:eastAsia="ru-RU"/>
        </w:rPr>
        <w:softHyphen/>
        <w:t>ленческого опыта для выполнения вышеуказанной деятельности;</w:t>
      </w:r>
    </w:p>
    <w:p w:rsidR="0054036D" w:rsidRPr="0054036D" w:rsidRDefault="0054036D" w:rsidP="0054036D">
      <w:pPr>
        <w:numPr>
          <w:ilvl w:val="0"/>
          <w:numId w:val="2"/>
        </w:numPr>
        <w:tabs>
          <w:tab w:val="left" w:pos="518"/>
        </w:tabs>
        <w:autoSpaceDE w:val="0"/>
        <w:autoSpaceDN w:val="0"/>
        <w:adjustRightInd w:val="0"/>
        <w:spacing w:after="0" w:line="240" w:lineRule="auto"/>
        <w:ind w:firstLine="29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инвестирование в производственную сферу, а также в финансо</w:t>
      </w:r>
      <w:r w:rsidRPr="0054036D">
        <w:rPr>
          <w:rFonts w:ascii="Times New Roman" w:eastAsia="Times New Roman" w:hAnsi="Times New Roman" w:cs="Times New Roman"/>
          <w:iCs/>
          <w:sz w:val="28"/>
          <w:szCs w:val="28"/>
          <w:lang w:eastAsia="ru-RU"/>
        </w:rPr>
        <w:softHyphen/>
        <w:t>вый сектор и сферу услуг, которые необходимы для поддержки частной инициативы, способствующей созданию конкурентной среды и повы</w:t>
      </w:r>
      <w:r w:rsidRPr="0054036D">
        <w:rPr>
          <w:rFonts w:ascii="Times New Roman" w:eastAsia="Times New Roman" w:hAnsi="Times New Roman" w:cs="Times New Roman"/>
          <w:iCs/>
          <w:sz w:val="28"/>
          <w:szCs w:val="28"/>
          <w:lang w:eastAsia="ru-RU"/>
        </w:rPr>
        <w:softHyphen/>
        <w:t>шению производительности труда, уровня жизни, а также улучшению условий труда;</w:t>
      </w:r>
    </w:p>
    <w:p w:rsidR="0054036D" w:rsidRPr="0054036D" w:rsidRDefault="0054036D" w:rsidP="0054036D">
      <w:pPr>
        <w:numPr>
          <w:ilvl w:val="0"/>
          <w:numId w:val="2"/>
        </w:numPr>
        <w:tabs>
          <w:tab w:val="left" w:pos="518"/>
        </w:tabs>
        <w:autoSpaceDE w:val="0"/>
        <w:autoSpaceDN w:val="0"/>
        <w:adjustRightInd w:val="0"/>
        <w:spacing w:after="0" w:line="240" w:lineRule="auto"/>
        <w:ind w:firstLine="29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техническое содействие в подготовке, финансировании и осу</w:t>
      </w:r>
      <w:r w:rsidRPr="0054036D">
        <w:rPr>
          <w:rFonts w:ascii="Times New Roman" w:eastAsia="Times New Roman" w:hAnsi="Times New Roman" w:cs="Times New Roman"/>
          <w:iCs/>
          <w:sz w:val="28"/>
          <w:szCs w:val="28"/>
          <w:lang w:eastAsia="ru-RU"/>
        </w:rPr>
        <w:softHyphen/>
        <w:t>ществлении соответствующих проектов, как отдельных, так и в рам</w:t>
      </w:r>
      <w:r w:rsidRPr="0054036D">
        <w:rPr>
          <w:rFonts w:ascii="Times New Roman" w:eastAsia="Times New Roman" w:hAnsi="Times New Roman" w:cs="Times New Roman"/>
          <w:iCs/>
          <w:sz w:val="28"/>
          <w:szCs w:val="28"/>
          <w:lang w:eastAsia="ru-RU"/>
        </w:rPr>
        <w:softHyphen/>
        <w:t>ках специальных инвестиционных программ;</w:t>
      </w:r>
    </w:p>
    <w:p w:rsidR="0054036D" w:rsidRPr="0054036D" w:rsidRDefault="0054036D" w:rsidP="0054036D">
      <w:pPr>
        <w:numPr>
          <w:ilvl w:val="0"/>
          <w:numId w:val="2"/>
        </w:numPr>
        <w:tabs>
          <w:tab w:val="left" w:pos="518"/>
        </w:tabs>
        <w:autoSpaceDE w:val="0"/>
        <w:autoSpaceDN w:val="0"/>
        <w:adjustRightInd w:val="0"/>
        <w:spacing w:after="0" w:line="240" w:lineRule="auto"/>
        <w:ind w:firstLine="284"/>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стимулирование развития национальных рынков капитала.</w:t>
      </w:r>
    </w:p>
    <w:p w:rsidR="0054036D" w:rsidRPr="0054036D" w:rsidRDefault="0054036D" w:rsidP="0054036D">
      <w:pPr>
        <w:autoSpaceDE w:val="0"/>
        <w:autoSpaceDN w:val="0"/>
        <w:adjustRightInd w:val="0"/>
        <w:spacing w:after="0" w:line="240" w:lineRule="auto"/>
        <w:ind w:firstLine="278"/>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Деятельность ЕБРР направлена на решение двуединой задачи: со</w:t>
      </w:r>
      <w:r w:rsidRPr="0054036D">
        <w:rPr>
          <w:rFonts w:ascii="Times New Roman" w:eastAsia="Times New Roman" w:hAnsi="Times New Roman" w:cs="Times New Roman"/>
          <w:iCs/>
          <w:sz w:val="28"/>
          <w:szCs w:val="28"/>
          <w:lang w:eastAsia="ru-RU"/>
        </w:rPr>
        <w:softHyphen/>
        <w:t>действие переходу к демократии и рыночной экономике и поощре</w:t>
      </w:r>
      <w:r w:rsidRPr="0054036D">
        <w:rPr>
          <w:rFonts w:ascii="Times New Roman" w:eastAsia="Times New Roman" w:hAnsi="Times New Roman" w:cs="Times New Roman"/>
          <w:iCs/>
          <w:sz w:val="28"/>
          <w:szCs w:val="28"/>
          <w:lang w:eastAsia="ru-RU"/>
        </w:rPr>
        <w:softHyphen/>
        <w:t>ние предпринимательской деятельности в странах ЦВЕ и СНГ.</w:t>
      </w:r>
    </w:p>
    <w:p w:rsidR="0054036D" w:rsidRPr="0054036D" w:rsidRDefault="0054036D" w:rsidP="0054036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      Руководство деятельностью ЕБРР осуществляют Совет управляю</w:t>
      </w:r>
      <w:r w:rsidRPr="0054036D">
        <w:rPr>
          <w:rFonts w:ascii="Times New Roman" w:eastAsia="Times New Roman" w:hAnsi="Times New Roman" w:cs="Times New Roman"/>
          <w:iCs/>
          <w:sz w:val="28"/>
          <w:szCs w:val="28"/>
          <w:lang w:eastAsia="ru-RU"/>
        </w:rPr>
        <w:softHyphen/>
        <w:t>щих, Совет директоров и Президент Банка.</w:t>
      </w:r>
    </w:p>
    <w:p w:rsidR="0054036D" w:rsidRPr="0054036D" w:rsidRDefault="0054036D" w:rsidP="0054036D">
      <w:pPr>
        <w:autoSpaceDE w:val="0"/>
        <w:autoSpaceDN w:val="0"/>
        <w:adjustRightInd w:val="0"/>
        <w:spacing w:after="0" w:line="240" w:lineRule="auto"/>
        <w:ind w:firstLine="28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Приоритетными сферами деятельности Европейского банка ре</w:t>
      </w:r>
      <w:r w:rsidRPr="0054036D">
        <w:rPr>
          <w:rFonts w:ascii="Times New Roman" w:eastAsia="Times New Roman" w:hAnsi="Times New Roman" w:cs="Times New Roman"/>
          <w:iCs/>
          <w:sz w:val="28"/>
          <w:szCs w:val="28"/>
          <w:lang w:eastAsia="ru-RU"/>
        </w:rPr>
        <w:softHyphen/>
        <w:t>конструкции и развития являются финансовый сектор, промышлен</w:t>
      </w:r>
      <w:r w:rsidRPr="0054036D">
        <w:rPr>
          <w:rFonts w:ascii="Times New Roman" w:eastAsia="Times New Roman" w:hAnsi="Times New Roman" w:cs="Times New Roman"/>
          <w:iCs/>
          <w:sz w:val="28"/>
          <w:szCs w:val="28"/>
          <w:lang w:eastAsia="ru-RU"/>
        </w:rPr>
        <w:softHyphen/>
        <w:t>ность и торговля, а также инфраструктура.</w:t>
      </w:r>
    </w:p>
    <w:p w:rsidR="0054036D" w:rsidRPr="0054036D" w:rsidRDefault="0054036D" w:rsidP="0054036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     Одной из ключевых задач Банка является </w:t>
      </w:r>
      <w:r w:rsidRPr="0054036D">
        <w:rPr>
          <w:rFonts w:ascii="Times New Roman" w:eastAsia="Times New Roman" w:hAnsi="Times New Roman" w:cs="Times New Roman"/>
          <w:iCs/>
          <w:spacing w:val="-20"/>
          <w:sz w:val="28"/>
          <w:szCs w:val="28"/>
          <w:lang w:eastAsia="ru-RU"/>
        </w:rPr>
        <w:t>поддержка развития фи</w:t>
      </w:r>
      <w:r w:rsidRPr="0054036D">
        <w:rPr>
          <w:rFonts w:ascii="Times New Roman" w:eastAsia="Times New Roman" w:hAnsi="Times New Roman" w:cs="Times New Roman"/>
          <w:iCs/>
          <w:spacing w:val="-20"/>
          <w:sz w:val="28"/>
          <w:szCs w:val="28"/>
          <w:lang w:eastAsia="ru-RU"/>
        </w:rPr>
        <w:softHyphen/>
        <w:t xml:space="preserve">нансового сектора </w:t>
      </w:r>
      <w:r w:rsidRPr="0054036D">
        <w:rPr>
          <w:rFonts w:ascii="Times New Roman" w:eastAsia="Times New Roman" w:hAnsi="Times New Roman" w:cs="Times New Roman"/>
          <w:iCs/>
          <w:sz w:val="28"/>
          <w:szCs w:val="28"/>
          <w:lang w:eastAsia="ru-RU"/>
        </w:rPr>
        <w:t>при условии, что финансовые организации дейст</w:t>
      </w:r>
      <w:r w:rsidRPr="0054036D">
        <w:rPr>
          <w:rFonts w:ascii="Times New Roman" w:eastAsia="Times New Roman" w:hAnsi="Times New Roman" w:cs="Times New Roman"/>
          <w:iCs/>
          <w:sz w:val="28"/>
          <w:szCs w:val="28"/>
          <w:lang w:eastAsia="ru-RU"/>
        </w:rPr>
        <w:softHyphen/>
        <w:t>вуют на основе рациональных банковских принципов, оказывают высококачественные услуги и соблюдают принципы прозрачности и передового корпоративного управления. ЕБРР сочетает консульта</w:t>
      </w:r>
      <w:r w:rsidRPr="0054036D">
        <w:rPr>
          <w:rFonts w:ascii="Times New Roman" w:eastAsia="Times New Roman" w:hAnsi="Times New Roman" w:cs="Times New Roman"/>
          <w:iCs/>
          <w:sz w:val="28"/>
          <w:szCs w:val="28"/>
          <w:lang w:eastAsia="ru-RU"/>
        </w:rPr>
        <w:softHyphen/>
        <w:t>тивные услуги по разработке общей стратегии и программ развития финансового сектора с целевыми инвестициями в учреждения, спо</w:t>
      </w:r>
      <w:r w:rsidRPr="0054036D">
        <w:rPr>
          <w:rFonts w:ascii="Times New Roman" w:eastAsia="Times New Roman" w:hAnsi="Times New Roman" w:cs="Times New Roman"/>
          <w:iCs/>
          <w:sz w:val="28"/>
          <w:szCs w:val="28"/>
          <w:lang w:eastAsia="ru-RU"/>
        </w:rPr>
        <w:softHyphen/>
        <w:t>собные выполнять функции банков в условиях свободной рыночной экономики. В то же время ЕБРР проводит работу по приватизации банков и содействует укреплению частных банковских институтов, а также созданию таких институтов с помощью инвестиций и техниче</w:t>
      </w:r>
      <w:r w:rsidRPr="0054036D">
        <w:rPr>
          <w:rFonts w:ascii="Times New Roman" w:eastAsia="Times New Roman" w:hAnsi="Times New Roman" w:cs="Times New Roman"/>
          <w:iCs/>
          <w:sz w:val="28"/>
          <w:szCs w:val="28"/>
          <w:lang w:eastAsia="ru-RU"/>
        </w:rPr>
        <w:softHyphen/>
        <w:t xml:space="preserve">ского сотрудничества. ЕБРР стремится содействовать этому, участвуя в акционерных капиталах финансовых организаций и предоставляя финансовые ресурсы местным посредникам, которые в свою </w:t>
      </w:r>
      <w:r w:rsidRPr="0054036D">
        <w:rPr>
          <w:rFonts w:ascii="Times New Roman" w:eastAsia="Times New Roman" w:hAnsi="Times New Roman" w:cs="Times New Roman"/>
          <w:iCs/>
          <w:sz w:val="28"/>
          <w:szCs w:val="28"/>
          <w:lang w:eastAsia="ru-RU"/>
        </w:rPr>
        <w:lastRenderedPageBreak/>
        <w:t>очередь финансируют частные предприятия, прежде всего малые совместные. ЕБРР сотрудничает также с органами власти по вопросам регулиро</w:t>
      </w:r>
      <w:r w:rsidRPr="0054036D">
        <w:rPr>
          <w:rFonts w:ascii="Times New Roman" w:eastAsia="Times New Roman" w:hAnsi="Times New Roman" w:cs="Times New Roman"/>
          <w:iCs/>
          <w:sz w:val="28"/>
          <w:szCs w:val="28"/>
          <w:lang w:eastAsia="ru-RU"/>
        </w:rPr>
        <w:softHyphen/>
        <w:t>вания финансового сектора, приватизации, корпоративного управле</w:t>
      </w:r>
      <w:r w:rsidRPr="0054036D">
        <w:rPr>
          <w:rFonts w:ascii="Times New Roman" w:eastAsia="Times New Roman" w:hAnsi="Times New Roman" w:cs="Times New Roman"/>
          <w:iCs/>
          <w:sz w:val="28"/>
          <w:szCs w:val="28"/>
          <w:lang w:eastAsia="ru-RU"/>
        </w:rPr>
        <w:softHyphen/>
        <w:t>ния и инвестиционного климата.</w:t>
      </w:r>
    </w:p>
    <w:p w:rsidR="0054036D" w:rsidRPr="0054036D" w:rsidRDefault="0054036D" w:rsidP="0054036D">
      <w:pPr>
        <w:autoSpaceDE w:val="0"/>
        <w:autoSpaceDN w:val="0"/>
        <w:adjustRightInd w:val="0"/>
        <w:spacing w:after="0" w:line="240" w:lineRule="auto"/>
        <w:ind w:firstLine="28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Основными </w:t>
      </w:r>
      <w:r w:rsidRPr="0054036D">
        <w:rPr>
          <w:rFonts w:ascii="Times New Roman" w:eastAsia="Times New Roman" w:hAnsi="Times New Roman" w:cs="Times New Roman"/>
          <w:iCs/>
          <w:spacing w:val="-20"/>
          <w:sz w:val="28"/>
          <w:szCs w:val="28"/>
          <w:lang w:eastAsia="ru-RU"/>
        </w:rPr>
        <w:t xml:space="preserve">направлениями деятельности </w:t>
      </w:r>
      <w:r w:rsidRPr="0054036D">
        <w:rPr>
          <w:rFonts w:ascii="Times New Roman" w:eastAsia="Times New Roman" w:hAnsi="Times New Roman" w:cs="Times New Roman"/>
          <w:iCs/>
          <w:sz w:val="28"/>
          <w:szCs w:val="28"/>
          <w:lang w:eastAsia="ru-RU"/>
        </w:rPr>
        <w:t>ЕБРР являются вложе</w:t>
      </w:r>
      <w:r w:rsidRPr="0054036D">
        <w:rPr>
          <w:rFonts w:ascii="Times New Roman" w:eastAsia="Times New Roman" w:hAnsi="Times New Roman" w:cs="Times New Roman"/>
          <w:iCs/>
          <w:sz w:val="28"/>
          <w:szCs w:val="28"/>
          <w:lang w:eastAsia="ru-RU"/>
        </w:rPr>
        <w:softHyphen/>
        <w:t>ния в акции банков, кредиты банкам, реализация программы содей</w:t>
      </w:r>
      <w:r w:rsidRPr="0054036D">
        <w:rPr>
          <w:rFonts w:ascii="Times New Roman" w:eastAsia="Times New Roman" w:hAnsi="Times New Roman" w:cs="Times New Roman"/>
          <w:iCs/>
          <w:sz w:val="28"/>
          <w:szCs w:val="28"/>
          <w:lang w:eastAsia="ru-RU"/>
        </w:rPr>
        <w:softHyphen/>
        <w:t>ствия развитию торговли, участие в создании различных фондов, та</w:t>
      </w:r>
      <w:r w:rsidRPr="0054036D">
        <w:rPr>
          <w:rFonts w:ascii="Times New Roman" w:eastAsia="Times New Roman" w:hAnsi="Times New Roman" w:cs="Times New Roman"/>
          <w:iCs/>
          <w:sz w:val="28"/>
          <w:szCs w:val="28"/>
          <w:lang w:eastAsia="ru-RU"/>
        </w:rPr>
        <w:softHyphen/>
        <w:t>ких как фонды акционерного и частного акционерного капитала, донорские фонды, а также финансирование микр</w:t>
      </w:r>
      <w:proofErr w:type="gramStart"/>
      <w:r w:rsidRPr="0054036D">
        <w:rPr>
          <w:rFonts w:ascii="Times New Roman" w:eastAsia="Times New Roman" w:hAnsi="Times New Roman" w:cs="Times New Roman"/>
          <w:iCs/>
          <w:sz w:val="28"/>
          <w:szCs w:val="28"/>
          <w:lang w:eastAsia="ru-RU"/>
        </w:rPr>
        <w:t>о-</w:t>
      </w:r>
      <w:proofErr w:type="gramEnd"/>
      <w:r w:rsidRPr="0054036D">
        <w:rPr>
          <w:rFonts w:ascii="Times New Roman" w:eastAsia="Times New Roman" w:hAnsi="Times New Roman" w:cs="Times New Roman"/>
          <w:iCs/>
          <w:sz w:val="28"/>
          <w:szCs w:val="28"/>
          <w:lang w:eastAsia="ru-RU"/>
        </w:rPr>
        <w:t xml:space="preserve"> и малых пред</w:t>
      </w:r>
      <w:r w:rsidRPr="0054036D">
        <w:rPr>
          <w:rFonts w:ascii="Times New Roman" w:eastAsia="Times New Roman" w:hAnsi="Times New Roman" w:cs="Times New Roman"/>
          <w:iCs/>
          <w:sz w:val="28"/>
          <w:szCs w:val="28"/>
          <w:lang w:eastAsia="ru-RU"/>
        </w:rPr>
        <w:softHyphen/>
        <w:t>приятии. Основной целью вложений в акции банков является река</w:t>
      </w:r>
      <w:r w:rsidRPr="0054036D">
        <w:rPr>
          <w:rFonts w:ascii="Times New Roman" w:eastAsia="Times New Roman" w:hAnsi="Times New Roman" w:cs="Times New Roman"/>
          <w:iCs/>
          <w:sz w:val="28"/>
          <w:szCs w:val="28"/>
          <w:lang w:eastAsia="ru-RU"/>
        </w:rPr>
        <w:softHyphen/>
        <w:t>питализация и реструктуризация местных финансовых учреждений, укрепление их конкурентоспособности на рынках, использование их потенциала по предложению более качественных услуг и продуктов местным клиентам. ЕБРР занимается также кредитованием и финан</w:t>
      </w:r>
      <w:r w:rsidRPr="0054036D">
        <w:rPr>
          <w:rFonts w:ascii="Times New Roman" w:eastAsia="Times New Roman" w:hAnsi="Times New Roman" w:cs="Times New Roman"/>
          <w:iCs/>
          <w:sz w:val="28"/>
          <w:szCs w:val="28"/>
          <w:lang w:eastAsia="ru-RU"/>
        </w:rPr>
        <w:softHyphen/>
        <w:t>сированием банковских торговых операций. При работе с небанков</w:t>
      </w:r>
      <w:r w:rsidRPr="0054036D">
        <w:rPr>
          <w:rFonts w:ascii="Times New Roman" w:eastAsia="Times New Roman" w:hAnsi="Times New Roman" w:cs="Times New Roman"/>
          <w:iCs/>
          <w:sz w:val="28"/>
          <w:szCs w:val="28"/>
          <w:lang w:eastAsia="ru-RU"/>
        </w:rPr>
        <w:softHyphen/>
        <w:t>скими финансовыми учреждениями основной упор делается на вло</w:t>
      </w:r>
      <w:r w:rsidRPr="0054036D">
        <w:rPr>
          <w:rFonts w:ascii="Times New Roman" w:eastAsia="Times New Roman" w:hAnsi="Times New Roman" w:cs="Times New Roman"/>
          <w:iCs/>
          <w:sz w:val="28"/>
          <w:szCs w:val="28"/>
          <w:lang w:eastAsia="ru-RU"/>
        </w:rPr>
        <w:softHyphen/>
        <w:t>жение капитала в отрасли страхования и пенсионного обеспечения, где ЕБРР в настоящее время выступает крупнейшим инвестором в регионе.</w:t>
      </w:r>
    </w:p>
    <w:p w:rsidR="0054036D" w:rsidRPr="0054036D" w:rsidRDefault="0054036D" w:rsidP="0054036D">
      <w:pPr>
        <w:autoSpaceDE w:val="0"/>
        <w:autoSpaceDN w:val="0"/>
        <w:adjustRightInd w:val="0"/>
        <w:spacing w:after="0" w:line="240" w:lineRule="auto"/>
        <w:ind w:firstLine="28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Относительно новым инструментом для Банка является програм</w:t>
      </w:r>
      <w:r w:rsidRPr="0054036D">
        <w:rPr>
          <w:rFonts w:ascii="Times New Roman" w:eastAsia="Times New Roman" w:hAnsi="Times New Roman" w:cs="Times New Roman"/>
          <w:iCs/>
          <w:sz w:val="28"/>
          <w:szCs w:val="28"/>
          <w:lang w:eastAsia="ru-RU"/>
        </w:rPr>
        <w:softHyphen/>
        <w:t xml:space="preserve">ма содействия развитию </w:t>
      </w:r>
      <w:r w:rsidRPr="0054036D">
        <w:rPr>
          <w:rFonts w:ascii="Times New Roman" w:eastAsia="Times New Roman" w:hAnsi="Times New Roman" w:cs="Times New Roman"/>
          <w:iCs/>
          <w:spacing w:val="-20"/>
          <w:sz w:val="28"/>
          <w:szCs w:val="28"/>
          <w:lang w:eastAsia="ru-RU"/>
        </w:rPr>
        <w:t xml:space="preserve">торговли, </w:t>
      </w:r>
      <w:r w:rsidRPr="0054036D">
        <w:rPr>
          <w:rFonts w:ascii="Times New Roman" w:eastAsia="Times New Roman" w:hAnsi="Times New Roman" w:cs="Times New Roman"/>
          <w:iCs/>
          <w:sz w:val="28"/>
          <w:szCs w:val="28"/>
          <w:lang w:eastAsia="ru-RU"/>
        </w:rPr>
        <w:t>благодаря которой значительно вырос торговый оборот как следствие выдачи гарантий. В ряде стран Банк занимается вопросами кредитования мелких и средних пред</w:t>
      </w:r>
      <w:r w:rsidRPr="0054036D">
        <w:rPr>
          <w:rFonts w:ascii="Times New Roman" w:eastAsia="Times New Roman" w:hAnsi="Times New Roman" w:cs="Times New Roman"/>
          <w:iCs/>
          <w:sz w:val="28"/>
          <w:szCs w:val="28"/>
          <w:lang w:eastAsia="ru-RU"/>
        </w:rPr>
        <w:softHyphen/>
        <w:t>приятий, которые не могут получить средства от более крупных ино</w:t>
      </w:r>
      <w:r w:rsidRPr="0054036D">
        <w:rPr>
          <w:rFonts w:ascii="Times New Roman" w:eastAsia="Times New Roman" w:hAnsi="Times New Roman" w:cs="Times New Roman"/>
          <w:iCs/>
          <w:sz w:val="28"/>
          <w:szCs w:val="28"/>
          <w:lang w:eastAsia="ru-RU"/>
        </w:rPr>
        <w:softHyphen/>
        <w:t>странных банков или инвесторов. Мелкие и средние предприятия в некоторых странах Центральной и Восточной Европы также могут воспользоваться агентскими кредитными линиями, поддерживаемы</w:t>
      </w:r>
      <w:r w:rsidRPr="0054036D">
        <w:rPr>
          <w:rFonts w:ascii="Times New Roman" w:eastAsia="Times New Roman" w:hAnsi="Times New Roman" w:cs="Times New Roman"/>
          <w:iCs/>
          <w:sz w:val="28"/>
          <w:szCs w:val="28"/>
          <w:lang w:eastAsia="ru-RU"/>
        </w:rPr>
        <w:softHyphen/>
        <w:t>ми ЕБРР с участием международных и местных банков. Агентские линии разрабатываются для улучшения банковского обслуживания мелких и средних предприятий, привлечения международных кре</w:t>
      </w:r>
      <w:r w:rsidRPr="0054036D">
        <w:rPr>
          <w:rFonts w:ascii="Times New Roman" w:eastAsia="Times New Roman" w:hAnsi="Times New Roman" w:cs="Times New Roman"/>
          <w:iCs/>
          <w:sz w:val="28"/>
          <w:szCs w:val="28"/>
          <w:lang w:eastAsia="ru-RU"/>
        </w:rPr>
        <w:softHyphen/>
        <w:t>дитных ресурсов, содействия производству и созданию рабочих мест за счет расширения существующих или создания новых предпри</w:t>
      </w:r>
      <w:r w:rsidRPr="0054036D">
        <w:rPr>
          <w:rFonts w:ascii="Times New Roman" w:eastAsia="Times New Roman" w:hAnsi="Times New Roman" w:cs="Times New Roman"/>
          <w:iCs/>
          <w:sz w:val="28"/>
          <w:szCs w:val="28"/>
          <w:lang w:eastAsia="ru-RU"/>
        </w:rPr>
        <w:softHyphen/>
        <w:t>ятий-заемщиков.</w:t>
      </w:r>
    </w:p>
    <w:p w:rsidR="0054036D" w:rsidRPr="0054036D" w:rsidRDefault="0054036D" w:rsidP="0054036D">
      <w:pPr>
        <w:autoSpaceDE w:val="0"/>
        <w:autoSpaceDN w:val="0"/>
        <w:adjustRightInd w:val="0"/>
        <w:spacing w:after="0" w:line="240" w:lineRule="auto"/>
        <w:ind w:firstLine="274"/>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В области </w:t>
      </w:r>
      <w:r w:rsidRPr="0054036D">
        <w:rPr>
          <w:rFonts w:ascii="Times New Roman" w:eastAsia="Times New Roman" w:hAnsi="Times New Roman" w:cs="Times New Roman"/>
          <w:iCs/>
          <w:spacing w:val="-20"/>
          <w:sz w:val="28"/>
          <w:szCs w:val="28"/>
          <w:lang w:eastAsia="ru-RU"/>
        </w:rPr>
        <w:t xml:space="preserve">инфраструктуры </w:t>
      </w:r>
      <w:r w:rsidRPr="0054036D">
        <w:rPr>
          <w:rFonts w:ascii="Times New Roman" w:eastAsia="Times New Roman" w:hAnsi="Times New Roman" w:cs="Times New Roman"/>
          <w:iCs/>
          <w:sz w:val="28"/>
          <w:szCs w:val="28"/>
          <w:lang w:eastAsia="ru-RU"/>
        </w:rPr>
        <w:t>ЕБРР работает по четырем главным на</w:t>
      </w:r>
      <w:r w:rsidRPr="0054036D">
        <w:rPr>
          <w:rFonts w:ascii="Times New Roman" w:eastAsia="Times New Roman" w:hAnsi="Times New Roman" w:cs="Times New Roman"/>
          <w:iCs/>
          <w:sz w:val="28"/>
          <w:szCs w:val="28"/>
          <w:lang w:eastAsia="ru-RU"/>
        </w:rPr>
        <w:softHyphen/>
        <w:t>правлениям: муниципальная и экологическая инфраструктура, транс</w:t>
      </w:r>
      <w:r w:rsidRPr="0054036D">
        <w:rPr>
          <w:rFonts w:ascii="Times New Roman" w:eastAsia="Times New Roman" w:hAnsi="Times New Roman" w:cs="Times New Roman"/>
          <w:iCs/>
          <w:sz w:val="28"/>
          <w:szCs w:val="28"/>
          <w:lang w:eastAsia="ru-RU"/>
        </w:rPr>
        <w:softHyphen/>
        <w:t xml:space="preserve">порт, энергетика и </w:t>
      </w:r>
      <w:proofErr w:type="spellStart"/>
      <w:r w:rsidRPr="0054036D">
        <w:rPr>
          <w:rFonts w:ascii="Times New Roman" w:eastAsia="Times New Roman" w:hAnsi="Times New Roman" w:cs="Times New Roman"/>
          <w:iCs/>
          <w:sz w:val="28"/>
          <w:szCs w:val="28"/>
          <w:lang w:eastAsia="ru-RU"/>
        </w:rPr>
        <w:t>энергоэффективность</w:t>
      </w:r>
      <w:proofErr w:type="spellEnd"/>
      <w:r w:rsidRPr="0054036D">
        <w:rPr>
          <w:rFonts w:ascii="Times New Roman" w:eastAsia="Times New Roman" w:hAnsi="Times New Roman" w:cs="Times New Roman"/>
          <w:iCs/>
          <w:sz w:val="28"/>
          <w:szCs w:val="28"/>
          <w:lang w:eastAsia="ru-RU"/>
        </w:rPr>
        <w:t>. В последние годы характер финансирования в этой области значительно изменился: прежние формы кредитования под государственные гарантии сейчас все чаще вытесняются капиталом частного и государственного секторов, пре</w:t>
      </w:r>
      <w:r w:rsidRPr="0054036D">
        <w:rPr>
          <w:rFonts w:ascii="Times New Roman" w:eastAsia="Times New Roman" w:hAnsi="Times New Roman" w:cs="Times New Roman"/>
          <w:iCs/>
          <w:sz w:val="28"/>
          <w:szCs w:val="28"/>
          <w:lang w:eastAsia="ru-RU"/>
        </w:rPr>
        <w:softHyphen/>
        <w:t>доставляемым без гарантий. Предполагается, что во всех странах, где действует ЕБРР, финансирование государственного сектора будет и далее составлять значительную часть инфраструктурных инвестиций, особенно на начальном и промежуточном этапах процесса перехода их к рыночным отношениям.</w:t>
      </w:r>
    </w:p>
    <w:p w:rsidR="0054036D" w:rsidRPr="0054036D" w:rsidRDefault="0054036D" w:rsidP="0054036D">
      <w:pPr>
        <w:autoSpaceDE w:val="0"/>
        <w:autoSpaceDN w:val="0"/>
        <w:adjustRightInd w:val="0"/>
        <w:spacing w:after="0" w:line="240" w:lineRule="auto"/>
        <w:ind w:firstLine="274"/>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ЕБРР также финансирует </w:t>
      </w:r>
      <w:r w:rsidRPr="0054036D">
        <w:rPr>
          <w:rFonts w:ascii="Times New Roman" w:eastAsia="Times New Roman" w:hAnsi="Times New Roman" w:cs="Times New Roman"/>
          <w:iCs/>
          <w:spacing w:val="-20"/>
          <w:sz w:val="28"/>
          <w:szCs w:val="28"/>
          <w:lang w:eastAsia="ru-RU"/>
        </w:rPr>
        <w:t xml:space="preserve">частные проекты </w:t>
      </w:r>
      <w:r w:rsidRPr="0054036D">
        <w:rPr>
          <w:rFonts w:ascii="Times New Roman" w:eastAsia="Times New Roman" w:hAnsi="Times New Roman" w:cs="Times New Roman"/>
          <w:iCs/>
          <w:sz w:val="28"/>
          <w:szCs w:val="28"/>
          <w:lang w:eastAsia="ru-RU"/>
        </w:rPr>
        <w:t>по следующим основ</w:t>
      </w:r>
      <w:r w:rsidRPr="0054036D">
        <w:rPr>
          <w:rFonts w:ascii="Times New Roman" w:eastAsia="Times New Roman" w:hAnsi="Times New Roman" w:cs="Times New Roman"/>
          <w:iCs/>
          <w:sz w:val="28"/>
          <w:szCs w:val="28"/>
          <w:lang w:eastAsia="ru-RU"/>
        </w:rPr>
        <w:softHyphen/>
        <w:t>ным направлениям: АПК, природные ресурсы, недвижимость, ту</w:t>
      </w:r>
      <w:r w:rsidRPr="0054036D">
        <w:rPr>
          <w:rFonts w:ascii="Times New Roman" w:eastAsia="Times New Roman" w:hAnsi="Times New Roman" w:cs="Times New Roman"/>
          <w:iCs/>
          <w:sz w:val="28"/>
          <w:szCs w:val="28"/>
          <w:lang w:eastAsia="ru-RU"/>
        </w:rPr>
        <w:softHyphen/>
        <w:t>ризм, судоходство,</w:t>
      </w:r>
      <w:proofErr w:type="gramStart"/>
      <w:r w:rsidRPr="0054036D">
        <w:rPr>
          <w:rFonts w:ascii="Times New Roman" w:eastAsia="Times New Roman" w:hAnsi="Times New Roman" w:cs="Times New Roman"/>
          <w:iCs/>
          <w:sz w:val="28"/>
          <w:szCs w:val="28"/>
          <w:lang w:eastAsia="ru-RU"/>
        </w:rPr>
        <w:t xml:space="preserve"> .</w:t>
      </w:r>
      <w:proofErr w:type="gramEnd"/>
      <w:r w:rsidRPr="0054036D">
        <w:rPr>
          <w:rFonts w:ascii="Times New Roman" w:eastAsia="Times New Roman" w:hAnsi="Times New Roman" w:cs="Times New Roman"/>
          <w:iCs/>
          <w:sz w:val="28"/>
          <w:szCs w:val="28"/>
          <w:lang w:eastAsia="ru-RU"/>
        </w:rPr>
        <w:t>связь, информатика и СМИ.</w:t>
      </w:r>
    </w:p>
    <w:p w:rsidR="0054036D" w:rsidRPr="0054036D" w:rsidRDefault="0054036D" w:rsidP="0054036D">
      <w:pPr>
        <w:spacing w:after="0" w:line="240" w:lineRule="auto"/>
        <w:ind w:firstLine="283"/>
        <w:jc w:val="both"/>
        <w:rPr>
          <w:rFonts w:ascii="Times New Roman" w:eastAsia="Times New Roman" w:hAnsi="Times New Roman" w:cs="Times New Roman"/>
          <w:iCs/>
          <w:sz w:val="28"/>
          <w:szCs w:val="28"/>
          <w:lang w:eastAsia="ru-RU"/>
        </w:rPr>
      </w:pPr>
      <w:proofErr w:type="gramStart"/>
      <w:r w:rsidRPr="0054036D">
        <w:rPr>
          <w:rFonts w:ascii="Times New Roman" w:eastAsia="Times New Roman" w:hAnsi="Times New Roman" w:cs="Times New Roman"/>
          <w:iCs/>
          <w:sz w:val="28"/>
          <w:szCs w:val="28"/>
          <w:lang w:eastAsia="ru-RU"/>
        </w:rPr>
        <w:t>Одним из главных преимуществ Банка по сравнению с другими международными финансовыми учреждениями, помимо его регио</w:t>
      </w:r>
      <w:r w:rsidRPr="0054036D">
        <w:rPr>
          <w:rFonts w:ascii="Times New Roman" w:eastAsia="Times New Roman" w:hAnsi="Times New Roman" w:cs="Times New Roman"/>
          <w:iCs/>
          <w:sz w:val="28"/>
          <w:szCs w:val="28"/>
          <w:lang w:eastAsia="ru-RU"/>
        </w:rPr>
        <w:softHyphen/>
        <w:t xml:space="preserve">нальной </w:t>
      </w:r>
      <w:r w:rsidRPr="0054036D">
        <w:rPr>
          <w:rFonts w:ascii="Times New Roman" w:eastAsia="Times New Roman" w:hAnsi="Times New Roman" w:cs="Times New Roman"/>
          <w:iCs/>
          <w:sz w:val="28"/>
          <w:szCs w:val="28"/>
          <w:lang w:eastAsia="ru-RU"/>
        </w:rPr>
        <w:lastRenderedPageBreak/>
        <w:t xml:space="preserve">направленности, является то, что он может действовать как в государственном, так и в частном секторах и располагает большим набором гибких </w:t>
      </w:r>
      <w:r w:rsidRPr="0054036D">
        <w:rPr>
          <w:rFonts w:ascii="Times New Roman" w:eastAsia="Times New Roman" w:hAnsi="Times New Roman" w:cs="Times New Roman"/>
          <w:iCs/>
          <w:spacing w:val="-20"/>
          <w:sz w:val="28"/>
          <w:szCs w:val="28"/>
          <w:lang w:eastAsia="ru-RU"/>
        </w:rPr>
        <w:t>инструментов финансирования.</w:t>
      </w:r>
      <w:proofErr w:type="gramEnd"/>
      <w:r w:rsidRPr="0054036D">
        <w:rPr>
          <w:rFonts w:ascii="Times New Roman" w:eastAsia="Times New Roman" w:hAnsi="Times New Roman" w:cs="Times New Roman"/>
          <w:iCs/>
          <w:spacing w:val="-20"/>
          <w:sz w:val="28"/>
          <w:szCs w:val="28"/>
          <w:lang w:eastAsia="ru-RU"/>
        </w:rPr>
        <w:t xml:space="preserve"> </w:t>
      </w:r>
      <w:r w:rsidRPr="0054036D">
        <w:rPr>
          <w:rFonts w:ascii="Times New Roman" w:eastAsia="Times New Roman" w:hAnsi="Times New Roman" w:cs="Times New Roman"/>
          <w:iCs/>
          <w:sz w:val="28"/>
          <w:szCs w:val="28"/>
          <w:lang w:eastAsia="ru-RU"/>
        </w:rPr>
        <w:t>ЕБРР занимается прямым финансированием конкретных проектов частного сектора, структурной перестройки и приватизации, а также финансирует ин</w:t>
      </w:r>
      <w:r w:rsidRPr="0054036D">
        <w:rPr>
          <w:rFonts w:ascii="Times New Roman" w:eastAsia="Times New Roman" w:hAnsi="Times New Roman" w:cs="Times New Roman"/>
          <w:iCs/>
          <w:sz w:val="28"/>
          <w:szCs w:val="28"/>
          <w:lang w:eastAsia="ru-RU"/>
        </w:rPr>
        <w:softHyphen/>
        <w:t>фраструктуру, обслуживающую эту деятельность. Одним из главных каналов финансирования по линии ЕБРР являются совместные предприятия с иностранным участием. Они дают партнерам реаль</w:t>
      </w:r>
      <w:r w:rsidRPr="0054036D">
        <w:rPr>
          <w:rFonts w:ascii="Times New Roman" w:eastAsia="Times New Roman" w:hAnsi="Times New Roman" w:cs="Times New Roman"/>
          <w:iCs/>
          <w:sz w:val="28"/>
          <w:szCs w:val="28"/>
          <w:lang w:eastAsia="ru-RU"/>
        </w:rPr>
        <w:softHyphen/>
        <w:t>ную возможность выхода на внешние и внутренние рынки, способст</w:t>
      </w:r>
      <w:r w:rsidRPr="0054036D">
        <w:rPr>
          <w:rFonts w:ascii="Times New Roman" w:eastAsia="Times New Roman" w:hAnsi="Times New Roman" w:cs="Times New Roman"/>
          <w:iCs/>
          <w:sz w:val="28"/>
          <w:szCs w:val="28"/>
          <w:lang w:eastAsia="ru-RU"/>
        </w:rPr>
        <w:softHyphen/>
        <w:t>вуют притоку иностранного частного капитала в регион, уменьшают риск и облегчают передачу технологий и управленческого опыта. Ос</w:t>
      </w:r>
      <w:r w:rsidRPr="0054036D">
        <w:rPr>
          <w:rFonts w:ascii="Times New Roman" w:eastAsia="Times New Roman" w:hAnsi="Times New Roman" w:cs="Times New Roman"/>
          <w:iCs/>
          <w:sz w:val="28"/>
          <w:szCs w:val="28"/>
          <w:lang w:eastAsia="ru-RU"/>
        </w:rPr>
        <w:softHyphen/>
        <w:t>новными формами прямого финансирования по линии ЕБРР оста</w:t>
      </w:r>
      <w:r w:rsidRPr="0054036D">
        <w:rPr>
          <w:rFonts w:ascii="Times New Roman" w:eastAsia="Times New Roman" w:hAnsi="Times New Roman" w:cs="Times New Roman"/>
          <w:iCs/>
          <w:sz w:val="28"/>
          <w:szCs w:val="28"/>
          <w:lang w:eastAsia="ru-RU"/>
        </w:rPr>
        <w:softHyphen/>
        <w:t>ются кредиты, вложения в акционерные капиталы и гарантии.</w:t>
      </w:r>
    </w:p>
    <w:p w:rsidR="0054036D" w:rsidRPr="0054036D" w:rsidRDefault="0054036D" w:rsidP="0054036D">
      <w:pPr>
        <w:autoSpaceDE w:val="0"/>
        <w:autoSpaceDN w:val="0"/>
        <w:adjustRightInd w:val="0"/>
        <w:spacing w:after="0" w:line="240" w:lineRule="auto"/>
        <w:ind w:firstLine="28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ЕБРР предоставляет </w:t>
      </w:r>
      <w:r w:rsidRPr="0054036D">
        <w:rPr>
          <w:rFonts w:ascii="Times New Roman" w:eastAsia="Times New Roman" w:hAnsi="Times New Roman" w:cs="Times New Roman"/>
          <w:iCs/>
          <w:spacing w:val="-20"/>
          <w:sz w:val="28"/>
          <w:szCs w:val="28"/>
          <w:lang w:eastAsia="ru-RU"/>
        </w:rPr>
        <w:t xml:space="preserve">кредиты, </w:t>
      </w:r>
      <w:r w:rsidRPr="0054036D">
        <w:rPr>
          <w:rFonts w:ascii="Times New Roman" w:eastAsia="Times New Roman" w:hAnsi="Times New Roman" w:cs="Times New Roman"/>
          <w:iCs/>
          <w:sz w:val="28"/>
          <w:szCs w:val="28"/>
          <w:lang w:eastAsia="ru-RU"/>
        </w:rPr>
        <w:t>условия которых учитывают кон</w:t>
      </w:r>
      <w:r w:rsidRPr="0054036D">
        <w:rPr>
          <w:rFonts w:ascii="Times New Roman" w:eastAsia="Times New Roman" w:hAnsi="Times New Roman" w:cs="Times New Roman"/>
          <w:iCs/>
          <w:sz w:val="28"/>
          <w:szCs w:val="28"/>
          <w:lang w:eastAsia="ru-RU"/>
        </w:rPr>
        <w:softHyphen/>
        <w:t>кретные требования проекта. Банк может взять кредитный риск либо полностью на свой баланс, либо синдицировать его часть на рынке. Кредит обеспечивается активами спонсора и/или конвертируется в ак</w:t>
      </w:r>
      <w:r w:rsidRPr="0054036D">
        <w:rPr>
          <w:rFonts w:ascii="Times New Roman" w:eastAsia="Times New Roman" w:hAnsi="Times New Roman" w:cs="Times New Roman"/>
          <w:iCs/>
          <w:sz w:val="28"/>
          <w:szCs w:val="28"/>
          <w:lang w:eastAsia="ru-RU"/>
        </w:rPr>
        <w:softHyphen/>
        <w:t>ции. Банк выдает кредиты в любой из СКВ, главным образом в долла</w:t>
      </w:r>
      <w:r w:rsidRPr="0054036D">
        <w:rPr>
          <w:rFonts w:ascii="Times New Roman" w:eastAsia="Times New Roman" w:hAnsi="Times New Roman" w:cs="Times New Roman"/>
          <w:iCs/>
          <w:sz w:val="28"/>
          <w:szCs w:val="28"/>
          <w:lang w:eastAsia="ru-RU"/>
        </w:rPr>
        <w:softHyphen/>
        <w:t>рах США и евро. Однако он уже начал выдавать кредиты или привле</w:t>
      </w:r>
      <w:r w:rsidRPr="0054036D">
        <w:rPr>
          <w:rFonts w:ascii="Times New Roman" w:eastAsia="Times New Roman" w:hAnsi="Times New Roman" w:cs="Times New Roman"/>
          <w:iCs/>
          <w:sz w:val="28"/>
          <w:szCs w:val="28"/>
          <w:lang w:eastAsia="ru-RU"/>
        </w:rPr>
        <w:softHyphen/>
        <w:t>кать для них средства в некоторых местных валютах. При кредитова</w:t>
      </w:r>
      <w:r w:rsidRPr="0054036D">
        <w:rPr>
          <w:rFonts w:ascii="Times New Roman" w:eastAsia="Times New Roman" w:hAnsi="Times New Roman" w:cs="Times New Roman"/>
          <w:iCs/>
          <w:sz w:val="28"/>
          <w:szCs w:val="28"/>
          <w:lang w:eastAsia="ru-RU"/>
        </w:rPr>
        <w:softHyphen/>
        <w:t>нии коммерческих предприятий Банк обычно не требует гарантий от правительства страны. Как правило, кредиты предоставляются без права обращения взыскания на иностранных спонсоров после начала осуществления проекта. Основанием для выдачи кредита являются движение денежной наличности по проекту и предусмотренная в до</w:t>
      </w:r>
      <w:r w:rsidRPr="0054036D">
        <w:rPr>
          <w:rFonts w:ascii="Times New Roman" w:eastAsia="Times New Roman" w:hAnsi="Times New Roman" w:cs="Times New Roman"/>
          <w:iCs/>
          <w:sz w:val="28"/>
          <w:szCs w:val="28"/>
          <w:lang w:eastAsia="ru-RU"/>
        </w:rPr>
        <w:softHyphen/>
        <w:t>говоре возможность погасить кредит в течение оговоренного срока.</w:t>
      </w:r>
    </w:p>
    <w:p w:rsidR="0054036D" w:rsidRPr="0054036D" w:rsidRDefault="0054036D" w:rsidP="0054036D">
      <w:pPr>
        <w:autoSpaceDE w:val="0"/>
        <w:autoSpaceDN w:val="0"/>
        <w:adjustRightInd w:val="0"/>
        <w:spacing w:after="0" w:line="240" w:lineRule="auto"/>
        <w:ind w:firstLine="274"/>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pacing w:val="-20"/>
          <w:sz w:val="28"/>
          <w:szCs w:val="28"/>
          <w:lang w:eastAsia="ru-RU"/>
        </w:rPr>
        <w:t xml:space="preserve">Инвестирование в акционерные капиталы </w:t>
      </w:r>
      <w:r w:rsidRPr="0054036D">
        <w:rPr>
          <w:rFonts w:ascii="Times New Roman" w:eastAsia="Times New Roman" w:hAnsi="Times New Roman" w:cs="Times New Roman"/>
          <w:iCs/>
          <w:sz w:val="28"/>
          <w:szCs w:val="28"/>
          <w:lang w:eastAsia="ru-RU"/>
        </w:rPr>
        <w:t>может приобретать са</w:t>
      </w:r>
      <w:r w:rsidRPr="0054036D">
        <w:rPr>
          <w:rFonts w:ascii="Times New Roman" w:eastAsia="Times New Roman" w:hAnsi="Times New Roman" w:cs="Times New Roman"/>
          <w:iCs/>
          <w:sz w:val="28"/>
          <w:szCs w:val="28"/>
          <w:lang w:eastAsia="ru-RU"/>
        </w:rPr>
        <w:softHyphen/>
        <w:t>мые разные формы, включая подписку на обыкновенные или приви</w:t>
      </w:r>
      <w:r w:rsidRPr="0054036D">
        <w:rPr>
          <w:rFonts w:ascii="Times New Roman" w:eastAsia="Times New Roman" w:hAnsi="Times New Roman" w:cs="Times New Roman"/>
          <w:iCs/>
          <w:sz w:val="28"/>
          <w:szCs w:val="28"/>
          <w:lang w:eastAsia="ru-RU"/>
        </w:rPr>
        <w:softHyphen/>
        <w:t xml:space="preserve">легированные акции. Банком осуществляются и инвестиции в </w:t>
      </w:r>
      <w:proofErr w:type="spellStart"/>
      <w:r w:rsidRPr="0054036D">
        <w:rPr>
          <w:rFonts w:ascii="Times New Roman" w:eastAsia="Times New Roman" w:hAnsi="Times New Roman" w:cs="Times New Roman"/>
          <w:iCs/>
          <w:sz w:val="28"/>
          <w:szCs w:val="28"/>
          <w:lang w:eastAsia="ru-RU"/>
        </w:rPr>
        <w:t>квази</w:t>
      </w:r>
      <w:r w:rsidRPr="0054036D">
        <w:rPr>
          <w:rFonts w:ascii="Times New Roman" w:eastAsia="Times New Roman" w:hAnsi="Times New Roman" w:cs="Times New Roman"/>
          <w:iCs/>
          <w:sz w:val="28"/>
          <w:szCs w:val="28"/>
          <w:lang w:eastAsia="ru-RU"/>
        </w:rPr>
        <w:softHyphen/>
        <w:t>акционерный</w:t>
      </w:r>
      <w:proofErr w:type="spellEnd"/>
      <w:r w:rsidRPr="0054036D">
        <w:rPr>
          <w:rFonts w:ascii="Times New Roman" w:eastAsia="Times New Roman" w:hAnsi="Times New Roman" w:cs="Times New Roman"/>
          <w:iCs/>
          <w:sz w:val="28"/>
          <w:szCs w:val="28"/>
          <w:lang w:eastAsia="ru-RU"/>
        </w:rPr>
        <w:t xml:space="preserve"> капитал, начиная от субординированных кредитов, долговых обязательств и приносящих доход векселей и заканчивая свободно выкупаемыми привилегированными акциями. При приоб</w:t>
      </w:r>
      <w:r w:rsidRPr="0054036D">
        <w:rPr>
          <w:rFonts w:ascii="Times New Roman" w:eastAsia="Times New Roman" w:hAnsi="Times New Roman" w:cs="Times New Roman"/>
          <w:iCs/>
          <w:sz w:val="28"/>
          <w:szCs w:val="28"/>
          <w:lang w:eastAsia="ru-RU"/>
        </w:rPr>
        <w:softHyphen/>
        <w:t>ретении пая в акционерном капитале ЕБРР рассчитывает на получе</w:t>
      </w:r>
      <w:r w:rsidRPr="0054036D">
        <w:rPr>
          <w:rFonts w:ascii="Times New Roman" w:eastAsia="Times New Roman" w:hAnsi="Times New Roman" w:cs="Times New Roman"/>
          <w:iCs/>
          <w:sz w:val="28"/>
          <w:szCs w:val="28"/>
          <w:lang w:eastAsia="ru-RU"/>
        </w:rPr>
        <w:softHyphen/>
        <w:t>ние соответствующего дохода на вложенные средства. ЕБРР может также гарантировать размещение акций, выпущенных государствен</w:t>
      </w:r>
      <w:r w:rsidRPr="0054036D">
        <w:rPr>
          <w:rFonts w:ascii="Times New Roman" w:eastAsia="Times New Roman" w:hAnsi="Times New Roman" w:cs="Times New Roman"/>
          <w:iCs/>
          <w:sz w:val="28"/>
          <w:szCs w:val="28"/>
          <w:lang w:eastAsia="ru-RU"/>
        </w:rPr>
        <w:softHyphen/>
        <w:t>ным или частным предприятием. Банк готов рассмотреть возмож</w:t>
      </w:r>
      <w:r w:rsidRPr="0054036D">
        <w:rPr>
          <w:rFonts w:ascii="Times New Roman" w:eastAsia="Times New Roman" w:hAnsi="Times New Roman" w:cs="Times New Roman"/>
          <w:iCs/>
          <w:sz w:val="28"/>
          <w:szCs w:val="28"/>
          <w:lang w:eastAsia="ru-RU"/>
        </w:rPr>
        <w:softHyphen/>
        <w:t>ность финансирования передачи акций предприятий при их привати</w:t>
      </w:r>
      <w:r w:rsidRPr="0054036D">
        <w:rPr>
          <w:rFonts w:ascii="Times New Roman" w:eastAsia="Times New Roman" w:hAnsi="Times New Roman" w:cs="Times New Roman"/>
          <w:iCs/>
          <w:sz w:val="28"/>
          <w:szCs w:val="28"/>
          <w:lang w:eastAsia="ru-RU"/>
        </w:rPr>
        <w:softHyphen/>
        <w:t>зации, если очевидно, что это повысит эффективность предприятия (например, путем совершенствования управления, реконструкции или расширения его под руководством новых владельцев или слияния со структурами поглотившей его компании).</w:t>
      </w:r>
    </w:p>
    <w:p w:rsidR="0054036D" w:rsidRPr="0054036D" w:rsidRDefault="0054036D" w:rsidP="0054036D">
      <w:pPr>
        <w:autoSpaceDE w:val="0"/>
        <w:autoSpaceDN w:val="0"/>
        <w:adjustRightInd w:val="0"/>
        <w:spacing w:after="0" w:line="240" w:lineRule="auto"/>
        <w:ind w:firstLine="28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Европейский банк реконструкции и развития также может помочь заемщикам в получении доступа к капиталу путем </w:t>
      </w:r>
      <w:r w:rsidRPr="0054036D">
        <w:rPr>
          <w:rFonts w:ascii="Times New Roman" w:eastAsia="Times New Roman" w:hAnsi="Times New Roman" w:cs="Times New Roman"/>
          <w:iCs/>
          <w:spacing w:val="-20"/>
          <w:sz w:val="28"/>
          <w:szCs w:val="28"/>
          <w:lang w:eastAsia="ru-RU"/>
        </w:rPr>
        <w:t>предоставления га</w:t>
      </w:r>
      <w:r w:rsidRPr="0054036D">
        <w:rPr>
          <w:rFonts w:ascii="Times New Roman" w:eastAsia="Times New Roman" w:hAnsi="Times New Roman" w:cs="Times New Roman"/>
          <w:iCs/>
          <w:spacing w:val="-20"/>
          <w:sz w:val="28"/>
          <w:szCs w:val="28"/>
          <w:lang w:eastAsia="ru-RU"/>
        </w:rPr>
        <w:softHyphen/>
        <w:t xml:space="preserve">рантий, </w:t>
      </w:r>
      <w:r w:rsidRPr="0054036D">
        <w:rPr>
          <w:rFonts w:ascii="Times New Roman" w:eastAsia="Times New Roman" w:hAnsi="Times New Roman" w:cs="Times New Roman"/>
          <w:iCs/>
          <w:sz w:val="28"/>
          <w:szCs w:val="28"/>
          <w:lang w:eastAsia="ru-RU"/>
        </w:rPr>
        <w:t>начиная с гарантий от всех рисков и заканчивая частичными гарантиями в отношении конкретных рисков.</w:t>
      </w:r>
    </w:p>
    <w:p w:rsidR="0054036D" w:rsidRPr="0054036D" w:rsidRDefault="0054036D" w:rsidP="0054036D">
      <w:pPr>
        <w:autoSpaceDE w:val="0"/>
        <w:autoSpaceDN w:val="0"/>
        <w:adjustRightInd w:val="0"/>
        <w:spacing w:after="0" w:line="240" w:lineRule="auto"/>
        <w:ind w:firstLine="278"/>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ЕБРР является уникальным примером региональной организа</w:t>
      </w:r>
      <w:r w:rsidRPr="0054036D">
        <w:rPr>
          <w:rFonts w:ascii="Times New Roman" w:eastAsia="Times New Roman" w:hAnsi="Times New Roman" w:cs="Times New Roman"/>
          <w:iCs/>
          <w:sz w:val="28"/>
          <w:szCs w:val="28"/>
          <w:lang w:eastAsia="ru-RU"/>
        </w:rPr>
        <w:softHyphen/>
        <w:t>ции, сочетающей финансовые механизмы с направленностью на под</w:t>
      </w:r>
      <w:r w:rsidRPr="0054036D">
        <w:rPr>
          <w:rFonts w:ascii="Times New Roman" w:eastAsia="Times New Roman" w:hAnsi="Times New Roman" w:cs="Times New Roman"/>
          <w:iCs/>
          <w:sz w:val="28"/>
          <w:szCs w:val="28"/>
          <w:lang w:eastAsia="ru-RU"/>
        </w:rPr>
        <w:softHyphen/>
        <w:t xml:space="preserve">держание </w:t>
      </w:r>
      <w:r w:rsidRPr="0054036D">
        <w:rPr>
          <w:rFonts w:ascii="Times New Roman" w:eastAsia="Times New Roman" w:hAnsi="Times New Roman" w:cs="Times New Roman"/>
          <w:iCs/>
          <w:sz w:val="28"/>
          <w:szCs w:val="28"/>
          <w:lang w:eastAsia="ru-RU"/>
        </w:rPr>
        <w:lastRenderedPageBreak/>
        <w:t>рыночной демократии в европейских странах с переходной экономикой. Финансирование развивающегося частного сектора в трансформационной экономике является главным приоритетом ЕБРР. Однако период трансформации в рыночную сферу многими европейскими странами был признан завершенным и на современ</w:t>
      </w:r>
      <w:r w:rsidRPr="0054036D">
        <w:rPr>
          <w:rFonts w:ascii="Times New Roman" w:eastAsia="Times New Roman" w:hAnsi="Times New Roman" w:cs="Times New Roman"/>
          <w:iCs/>
          <w:sz w:val="28"/>
          <w:szCs w:val="28"/>
          <w:lang w:eastAsia="ru-RU"/>
        </w:rPr>
        <w:softHyphen/>
        <w:t>ном этапе они ставят перед собой новые задачи, в частности интегра</w:t>
      </w:r>
      <w:r w:rsidRPr="0054036D">
        <w:rPr>
          <w:rFonts w:ascii="Times New Roman" w:eastAsia="Times New Roman" w:hAnsi="Times New Roman" w:cs="Times New Roman"/>
          <w:iCs/>
          <w:sz w:val="28"/>
          <w:szCs w:val="28"/>
          <w:lang w:eastAsia="ru-RU"/>
        </w:rPr>
        <w:softHyphen/>
        <w:t>цию в ЕС. Поэтому роль ЕБРР может измениться с учетом вступле</w:t>
      </w:r>
      <w:r w:rsidRPr="0054036D">
        <w:rPr>
          <w:rFonts w:ascii="Times New Roman" w:eastAsia="Times New Roman" w:hAnsi="Times New Roman" w:cs="Times New Roman"/>
          <w:iCs/>
          <w:sz w:val="28"/>
          <w:szCs w:val="28"/>
          <w:lang w:eastAsia="ru-RU"/>
        </w:rPr>
        <w:softHyphen/>
        <w:t>ния ряда европейских стран в Европейский союз.</w:t>
      </w:r>
    </w:p>
    <w:p w:rsidR="0054036D" w:rsidRPr="0054036D" w:rsidRDefault="0054036D" w:rsidP="0054036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4036D" w:rsidRPr="0054036D" w:rsidRDefault="0054036D" w:rsidP="0054036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036D">
        <w:rPr>
          <w:rFonts w:ascii="Times New Roman" w:eastAsia="Times New Roman" w:hAnsi="Times New Roman" w:cs="Times New Roman"/>
          <w:b/>
          <w:bCs/>
          <w:sz w:val="28"/>
          <w:szCs w:val="28"/>
          <w:lang w:eastAsia="ru-RU"/>
        </w:rPr>
        <w:t>Парижский и Лондонский клубы кредиторов</w:t>
      </w:r>
    </w:p>
    <w:p w:rsidR="0054036D" w:rsidRPr="0054036D" w:rsidRDefault="0054036D" w:rsidP="0054036D">
      <w:pPr>
        <w:autoSpaceDE w:val="0"/>
        <w:autoSpaceDN w:val="0"/>
        <w:adjustRightInd w:val="0"/>
        <w:spacing w:after="0" w:line="240" w:lineRule="auto"/>
        <w:ind w:firstLine="28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Парижский и Лондонский клубы кредиторов стремятся облегчить бремя развивающихся стран по непосредственному обслуживанию долга. Ни один из этих клубов не является официальной международ</w:t>
      </w:r>
      <w:r w:rsidRPr="0054036D">
        <w:rPr>
          <w:rFonts w:ascii="Times New Roman" w:eastAsia="Times New Roman" w:hAnsi="Times New Roman" w:cs="Times New Roman"/>
          <w:iCs/>
          <w:sz w:val="28"/>
          <w:szCs w:val="28"/>
          <w:lang w:eastAsia="ru-RU"/>
        </w:rPr>
        <w:softHyphen/>
        <w:t>ной организацией. Их членский состав нестабилен, они не имеют официального мандата. Каждый клуб специфичен как по сфере дея</w:t>
      </w:r>
      <w:r w:rsidRPr="0054036D">
        <w:rPr>
          <w:rFonts w:ascii="Times New Roman" w:eastAsia="Times New Roman" w:hAnsi="Times New Roman" w:cs="Times New Roman"/>
          <w:iCs/>
          <w:sz w:val="28"/>
          <w:szCs w:val="28"/>
          <w:lang w:eastAsia="ru-RU"/>
        </w:rPr>
        <w:softHyphen/>
        <w:t>тельности, так и по структуре управления.</w:t>
      </w:r>
    </w:p>
    <w:p w:rsidR="0054036D" w:rsidRPr="0054036D" w:rsidRDefault="0054036D" w:rsidP="0054036D">
      <w:pPr>
        <w:autoSpaceDE w:val="0"/>
        <w:autoSpaceDN w:val="0"/>
        <w:adjustRightInd w:val="0"/>
        <w:spacing w:after="0" w:line="240" w:lineRule="auto"/>
        <w:ind w:firstLine="274"/>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b/>
          <w:iCs/>
          <w:sz w:val="28"/>
          <w:szCs w:val="28"/>
          <w:lang w:eastAsia="ru-RU"/>
        </w:rPr>
        <w:t>Парижский</w:t>
      </w:r>
      <w:r w:rsidRPr="0054036D">
        <w:rPr>
          <w:rFonts w:ascii="Times New Roman" w:eastAsia="Times New Roman" w:hAnsi="Times New Roman" w:cs="Times New Roman"/>
          <w:iCs/>
          <w:sz w:val="28"/>
          <w:szCs w:val="28"/>
          <w:lang w:eastAsia="ru-RU"/>
        </w:rPr>
        <w:t xml:space="preserve"> </w:t>
      </w:r>
      <w:r w:rsidRPr="0054036D">
        <w:rPr>
          <w:rFonts w:ascii="Times New Roman" w:eastAsia="Times New Roman" w:hAnsi="Times New Roman" w:cs="Times New Roman"/>
          <w:b/>
          <w:bCs/>
          <w:sz w:val="28"/>
          <w:szCs w:val="28"/>
          <w:lang w:eastAsia="ru-RU"/>
        </w:rPr>
        <w:t xml:space="preserve">клуб </w:t>
      </w:r>
      <w:r w:rsidRPr="0054036D">
        <w:rPr>
          <w:rFonts w:ascii="Times New Roman" w:eastAsia="Times New Roman" w:hAnsi="Times New Roman" w:cs="Times New Roman"/>
          <w:iCs/>
          <w:sz w:val="28"/>
          <w:szCs w:val="28"/>
          <w:lang w:eastAsia="ru-RU"/>
        </w:rPr>
        <w:t xml:space="preserve">был создан в </w:t>
      </w:r>
      <w:smartTag w:uri="urn:schemas-microsoft-com:office:smarttags" w:element="metricconverter">
        <w:smartTagPr>
          <w:attr w:name="ProductID" w:val="1956 г"/>
        </w:smartTagPr>
        <w:r w:rsidRPr="0054036D">
          <w:rPr>
            <w:rFonts w:ascii="Times New Roman" w:eastAsia="Times New Roman" w:hAnsi="Times New Roman" w:cs="Times New Roman"/>
            <w:iCs/>
            <w:sz w:val="28"/>
            <w:szCs w:val="28"/>
            <w:lang w:eastAsia="ru-RU"/>
          </w:rPr>
          <w:t>1956 г</w:t>
        </w:r>
      </w:smartTag>
      <w:r w:rsidRPr="0054036D">
        <w:rPr>
          <w:rFonts w:ascii="Times New Roman" w:eastAsia="Times New Roman" w:hAnsi="Times New Roman" w:cs="Times New Roman"/>
          <w:iCs/>
          <w:sz w:val="28"/>
          <w:szCs w:val="28"/>
          <w:lang w:eastAsia="ru-RU"/>
        </w:rPr>
        <w:t>. как неформальная органи</w:t>
      </w:r>
      <w:r w:rsidRPr="0054036D">
        <w:rPr>
          <w:rFonts w:ascii="Times New Roman" w:eastAsia="Times New Roman" w:hAnsi="Times New Roman" w:cs="Times New Roman"/>
          <w:iCs/>
          <w:sz w:val="28"/>
          <w:szCs w:val="28"/>
          <w:lang w:eastAsia="ru-RU"/>
        </w:rPr>
        <w:softHyphen/>
        <w:t>зация правитель</w:t>
      </w:r>
      <w:proofErr w:type="gramStart"/>
      <w:r w:rsidRPr="0054036D">
        <w:rPr>
          <w:rFonts w:ascii="Times New Roman" w:eastAsia="Times New Roman" w:hAnsi="Times New Roman" w:cs="Times New Roman"/>
          <w:iCs/>
          <w:sz w:val="28"/>
          <w:szCs w:val="28"/>
          <w:lang w:eastAsia="ru-RU"/>
        </w:rPr>
        <w:t>ств стр</w:t>
      </w:r>
      <w:proofErr w:type="gramEnd"/>
      <w:r w:rsidRPr="0054036D">
        <w:rPr>
          <w:rFonts w:ascii="Times New Roman" w:eastAsia="Times New Roman" w:hAnsi="Times New Roman" w:cs="Times New Roman"/>
          <w:iCs/>
          <w:sz w:val="28"/>
          <w:szCs w:val="28"/>
          <w:lang w:eastAsia="ru-RU"/>
        </w:rPr>
        <w:t>ан-кредиторов для наблюдения за государст</w:t>
      </w:r>
      <w:r w:rsidRPr="0054036D">
        <w:rPr>
          <w:rFonts w:ascii="Times New Roman" w:eastAsia="Times New Roman" w:hAnsi="Times New Roman" w:cs="Times New Roman"/>
          <w:iCs/>
          <w:sz w:val="28"/>
          <w:szCs w:val="28"/>
          <w:lang w:eastAsia="ru-RU"/>
        </w:rPr>
        <w:softHyphen/>
        <w:t>венной задолженностью и проведения со странами-должниками многосторонних переговоров по проблемам реструктуризации госу</w:t>
      </w:r>
      <w:r w:rsidRPr="0054036D">
        <w:rPr>
          <w:rFonts w:ascii="Times New Roman" w:eastAsia="Times New Roman" w:hAnsi="Times New Roman" w:cs="Times New Roman"/>
          <w:iCs/>
          <w:sz w:val="28"/>
          <w:szCs w:val="28"/>
          <w:lang w:eastAsia="ru-RU"/>
        </w:rPr>
        <w:softHyphen/>
        <w:t>дарственных долгов. Во избежание одностороннего моратория (от</w:t>
      </w:r>
      <w:r w:rsidRPr="0054036D">
        <w:rPr>
          <w:rFonts w:ascii="Times New Roman" w:eastAsia="Times New Roman" w:hAnsi="Times New Roman" w:cs="Times New Roman"/>
          <w:iCs/>
          <w:sz w:val="28"/>
          <w:szCs w:val="28"/>
          <w:lang w:eastAsia="ru-RU"/>
        </w:rPr>
        <w:softHyphen/>
        <w:t xml:space="preserve">срочки платежа) кредиторы ведут переговоры с должниками «лицом к лицу» об условиях пересмотра внешних займов. Периодические заседания Парижского клуба в 1970-х гг. сменились </w:t>
      </w:r>
      <w:proofErr w:type="gramStart"/>
      <w:r w:rsidRPr="0054036D">
        <w:rPr>
          <w:rFonts w:ascii="Times New Roman" w:eastAsia="Times New Roman" w:hAnsi="Times New Roman" w:cs="Times New Roman"/>
          <w:iCs/>
          <w:sz w:val="28"/>
          <w:szCs w:val="28"/>
          <w:lang w:eastAsia="ru-RU"/>
        </w:rPr>
        <w:t>активной</w:t>
      </w:r>
      <w:proofErr w:type="gramEnd"/>
      <w:r w:rsidRPr="0054036D">
        <w:rPr>
          <w:rFonts w:ascii="Times New Roman" w:eastAsia="Times New Roman" w:hAnsi="Times New Roman" w:cs="Times New Roman"/>
          <w:iCs/>
          <w:sz w:val="28"/>
          <w:szCs w:val="28"/>
          <w:lang w:eastAsia="ru-RU"/>
        </w:rPr>
        <w:t xml:space="preserve"> </w:t>
      </w:r>
      <w:proofErr w:type="spellStart"/>
      <w:r w:rsidRPr="0054036D">
        <w:rPr>
          <w:rFonts w:ascii="Times New Roman" w:eastAsia="Times New Roman" w:hAnsi="Times New Roman" w:cs="Times New Roman"/>
          <w:iCs/>
          <w:sz w:val="28"/>
          <w:szCs w:val="28"/>
          <w:lang w:eastAsia="ru-RU"/>
        </w:rPr>
        <w:t>ра</w:t>
      </w:r>
      <w:proofErr w:type="spellEnd"/>
    </w:p>
    <w:p w:rsidR="0054036D" w:rsidRPr="0054036D" w:rsidRDefault="0054036D" w:rsidP="0054036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roofErr w:type="spellStart"/>
      <w:r w:rsidRPr="0054036D">
        <w:rPr>
          <w:rFonts w:ascii="Times New Roman" w:eastAsia="Times New Roman" w:hAnsi="Times New Roman" w:cs="Times New Roman"/>
          <w:iCs/>
          <w:sz w:val="28"/>
          <w:szCs w:val="28"/>
          <w:lang w:eastAsia="ru-RU"/>
        </w:rPr>
        <w:t>бо</w:t>
      </w:r>
      <w:r w:rsidRPr="0054036D">
        <w:rPr>
          <w:rFonts w:ascii="Times New Roman" w:eastAsia="Times New Roman" w:hAnsi="Times New Roman" w:cs="Times New Roman"/>
          <w:iCs/>
          <w:sz w:val="28"/>
          <w:szCs w:val="28"/>
          <w:lang w:eastAsia="ru-RU"/>
        </w:rPr>
        <w:softHyphen/>
        <w:t>той</w:t>
      </w:r>
      <w:proofErr w:type="spellEnd"/>
      <w:r w:rsidRPr="0054036D">
        <w:rPr>
          <w:rFonts w:ascii="Times New Roman" w:eastAsia="Times New Roman" w:hAnsi="Times New Roman" w:cs="Times New Roman"/>
          <w:iCs/>
          <w:sz w:val="28"/>
          <w:szCs w:val="28"/>
          <w:lang w:eastAsia="ru-RU"/>
        </w:rPr>
        <w:t xml:space="preserve"> в 1980 -1990-х гг. в связи с обострением проблемы погашения государственного </w:t>
      </w:r>
    </w:p>
    <w:p w:rsidR="0054036D" w:rsidRPr="0054036D" w:rsidRDefault="0054036D" w:rsidP="0054036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долга развивающихся стран, а затем стран Восточ</w:t>
      </w:r>
      <w:r w:rsidRPr="0054036D">
        <w:rPr>
          <w:rFonts w:ascii="Times New Roman" w:eastAsia="Times New Roman" w:hAnsi="Times New Roman" w:cs="Times New Roman"/>
          <w:iCs/>
          <w:sz w:val="28"/>
          <w:szCs w:val="28"/>
          <w:lang w:eastAsia="ru-RU"/>
        </w:rPr>
        <w:softHyphen/>
        <w:t>ной Европы и России.</w:t>
      </w:r>
    </w:p>
    <w:p w:rsidR="0054036D" w:rsidRPr="0054036D" w:rsidRDefault="0054036D" w:rsidP="0054036D">
      <w:pPr>
        <w:autoSpaceDE w:val="0"/>
        <w:autoSpaceDN w:val="0"/>
        <w:adjustRightInd w:val="0"/>
        <w:spacing w:after="0" w:line="240" w:lineRule="auto"/>
        <w:ind w:firstLine="28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Клуб не имеет фиксированного состава участников, хотя и суще</w:t>
      </w:r>
      <w:r w:rsidRPr="0054036D">
        <w:rPr>
          <w:rFonts w:ascii="Times New Roman" w:eastAsia="Times New Roman" w:hAnsi="Times New Roman" w:cs="Times New Roman"/>
          <w:iCs/>
          <w:sz w:val="28"/>
          <w:szCs w:val="28"/>
          <w:lang w:eastAsia="ru-RU"/>
        </w:rPr>
        <w:softHyphen/>
        <w:t xml:space="preserve">ствует группа стран, имеющих право участвовать в заседаниях клуба и апеллировать к нему при возникновении разногласий со странами-должниками. Вхождение страны в это объединение с определенной долей условности может быть названо членством в Парижском клубе. Большинство членов клуба </w:t>
      </w:r>
      <w:r w:rsidRPr="0054036D">
        <w:rPr>
          <w:rFonts w:ascii="Times New Roman" w:eastAsia="Times New Roman" w:hAnsi="Times New Roman" w:cs="Times New Roman"/>
          <w:sz w:val="28"/>
          <w:szCs w:val="28"/>
          <w:lang w:eastAsia="ru-RU"/>
        </w:rPr>
        <w:t>–</w:t>
      </w:r>
      <w:r w:rsidRPr="0054036D">
        <w:rPr>
          <w:rFonts w:ascii="Times New Roman" w:eastAsia="Times New Roman" w:hAnsi="Times New Roman" w:cs="Times New Roman"/>
          <w:iCs/>
          <w:sz w:val="28"/>
          <w:szCs w:val="28"/>
          <w:lang w:eastAsia="ru-RU"/>
        </w:rPr>
        <w:t xml:space="preserve"> развитые страны, однако в ряде случаев в заседаниях клуба принимали участие развивающиеся страны-кре</w:t>
      </w:r>
      <w:r w:rsidRPr="0054036D">
        <w:rPr>
          <w:rFonts w:ascii="Times New Roman" w:eastAsia="Times New Roman" w:hAnsi="Times New Roman" w:cs="Times New Roman"/>
          <w:iCs/>
          <w:sz w:val="28"/>
          <w:szCs w:val="28"/>
          <w:lang w:eastAsia="ru-RU"/>
        </w:rPr>
        <w:softHyphen/>
        <w:t>диторы, например Бразилия. На заседаниях Парижского клуба при</w:t>
      </w:r>
      <w:r w:rsidRPr="0054036D">
        <w:rPr>
          <w:rFonts w:ascii="Times New Roman" w:eastAsia="Times New Roman" w:hAnsi="Times New Roman" w:cs="Times New Roman"/>
          <w:iCs/>
          <w:sz w:val="28"/>
          <w:szCs w:val="28"/>
          <w:lang w:eastAsia="ru-RU"/>
        </w:rPr>
        <w:softHyphen/>
        <w:t>сутствуют также наблюдатели МВФ, МБРР, ЮНКТАД. Обычно на них рассматриваются вопросы о той части внешнего долга, которая должна быть погашена в текущем году.</w:t>
      </w:r>
    </w:p>
    <w:p w:rsidR="0054036D" w:rsidRPr="0054036D" w:rsidRDefault="0054036D" w:rsidP="0054036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     На своих заседаниях клуб принимает решения о мерах, позволяющих выйти из сложившейся ситуации, таких как пролонга</w:t>
      </w:r>
      <w:r w:rsidRPr="0054036D">
        <w:rPr>
          <w:rFonts w:ascii="Times New Roman" w:eastAsia="Times New Roman" w:hAnsi="Times New Roman" w:cs="Times New Roman"/>
          <w:iCs/>
          <w:sz w:val="28"/>
          <w:szCs w:val="28"/>
          <w:lang w:eastAsia="ru-RU"/>
        </w:rPr>
        <w:softHyphen/>
        <w:t>ция и реструктуризация, предоставление дополнительных кредитов, определение возможностей погашения долгов, выработка рекомен</w:t>
      </w:r>
      <w:r w:rsidRPr="0054036D">
        <w:rPr>
          <w:rFonts w:ascii="Times New Roman" w:eastAsia="Times New Roman" w:hAnsi="Times New Roman" w:cs="Times New Roman"/>
          <w:iCs/>
          <w:sz w:val="28"/>
          <w:szCs w:val="28"/>
          <w:lang w:eastAsia="ru-RU"/>
        </w:rPr>
        <w:softHyphen/>
        <w:t>даций для страны-должника.</w:t>
      </w:r>
    </w:p>
    <w:p w:rsidR="0054036D" w:rsidRPr="0054036D" w:rsidRDefault="0054036D" w:rsidP="0054036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     Время от времени Парижский клуб согласовывает условия, на ко</w:t>
      </w:r>
      <w:r w:rsidRPr="0054036D">
        <w:rPr>
          <w:rFonts w:ascii="Times New Roman" w:eastAsia="Times New Roman" w:hAnsi="Times New Roman" w:cs="Times New Roman"/>
          <w:iCs/>
          <w:sz w:val="28"/>
          <w:szCs w:val="28"/>
          <w:lang w:eastAsia="ru-RU"/>
        </w:rPr>
        <w:softHyphen/>
        <w:t xml:space="preserve">торых </w:t>
      </w:r>
      <w:proofErr w:type="spellStart"/>
      <w:r w:rsidRPr="0054036D">
        <w:rPr>
          <w:rFonts w:ascii="Times New Roman" w:eastAsia="Times New Roman" w:hAnsi="Times New Roman" w:cs="Times New Roman"/>
          <w:iCs/>
          <w:sz w:val="28"/>
          <w:szCs w:val="28"/>
          <w:lang w:eastAsia="ru-RU"/>
        </w:rPr>
        <w:t>реструктурируются</w:t>
      </w:r>
      <w:proofErr w:type="spellEnd"/>
      <w:r w:rsidRPr="0054036D">
        <w:rPr>
          <w:rFonts w:ascii="Times New Roman" w:eastAsia="Times New Roman" w:hAnsi="Times New Roman" w:cs="Times New Roman"/>
          <w:iCs/>
          <w:sz w:val="28"/>
          <w:szCs w:val="28"/>
          <w:lang w:eastAsia="ru-RU"/>
        </w:rPr>
        <w:t xml:space="preserve"> долги развивающихся стран. Наиболее из</w:t>
      </w:r>
      <w:r w:rsidRPr="0054036D">
        <w:rPr>
          <w:rFonts w:ascii="Times New Roman" w:eastAsia="Times New Roman" w:hAnsi="Times New Roman" w:cs="Times New Roman"/>
          <w:iCs/>
          <w:sz w:val="28"/>
          <w:szCs w:val="28"/>
          <w:lang w:eastAsia="ru-RU"/>
        </w:rPr>
        <w:softHyphen/>
        <w:t xml:space="preserve">вестны из них следующие: </w:t>
      </w:r>
      <w:proofErr w:type="spellStart"/>
      <w:r w:rsidRPr="0054036D">
        <w:rPr>
          <w:rFonts w:ascii="Times New Roman" w:eastAsia="Times New Roman" w:hAnsi="Times New Roman" w:cs="Times New Roman"/>
          <w:iCs/>
          <w:sz w:val="28"/>
          <w:szCs w:val="28"/>
          <w:lang w:eastAsia="ru-RU"/>
        </w:rPr>
        <w:t>Торонтские</w:t>
      </w:r>
      <w:proofErr w:type="spellEnd"/>
      <w:r w:rsidRPr="0054036D">
        <w:rPr>
          <w:rFonts w:ascii="Times New Roman" w:eastAsia="Times New Roman" w:hAnsi="Times New Roman" w:cs="Times New Roman"/>
          <w:iCs/>
          <w:sz w:val="28"/>
          <w:szCs w:val="28"/>
          <w:lang w:eastAsia="ru-RU"/>
        </w:rPr>
        <w:t xml:space="preserve"> условия; Лондонские условия; </w:t>
      </w:r>
      <w:proofErr w:type="spellStart"/>
      <w:r w:rsidRPr="0054036D">
        <w:rPr>
          <w:rFonts w:ascii="Times New Roman" w:eastAsia="Times New Roman" w:hAnsi="Times New Roman" w:cs="Times New Roman"/>
          <w:iCs/>
          <w:sz w:val="28"/>
          <w:szCs w:val="28"/>
          <w:lang w:eastAsia="ru-RU"/>
        </w:rPr>
        <w:t>Тринидадские</w:t>
      </w:r>
      <w:proofErr w:type="spellEnd"/>
      <w:r w:rsidRPr="0054036D">
        <w:rPr>
          <w:rFonts w:ascii="Times New Roman" w:eastAsia="Times New Roman" w:hAnsi="Times New Roman" w:cs="Times New Roman"/>
          <w:iCs/>
          <w:sz w:val="28"/>
          <w:szCs w:val="28"/>
          <w:lang w:eastAsia="ru-RU"/>
        </w:rPr>
        <w:t xml:space="preserve"> условия; </w:t>
      </w:r>
      <w:proofErr w:type="spellStart"/>
      <w:r w:rsidRPr="0054036D">
        <w:rPr>
          <w:rFonts w:ascii="Times New Roman" w:eastAsia="Times New Roman" w:hAnsi="Times New Roman" w:cs="Times New Roman"/>
          <w:iCs/>
          <w:sz w:val="28"/>
          <w:szCs w:val="28"/>
          <w:lang w:eastAsia="ru-RU"/>
        </w:rPr>
        <w:t>Неаполъские</w:t>
      </w:r>
      <w:proofErr w:type="spellEnd"/>
      <w:r w:rsidRPr="0054036D">
        <w:rPr>
          <w:rFonts w:ascii="Times New Roman" w:eastAsia="Times New Roman" w:hAnsi="Times New Roman" w:cs="Times New Roman"/>
          <w:iCs/>
          <w:sz w:val="28"/>
          <w:szCs w:val="28"/>
          <w:lang w:eastAsia="ru-RU"/>
        </w:rPr>
        <w:t xml:space="preserve"> условия; Лионские условия. Так, в соответствии с Лионскими условиями, </w:t>
      </w:r>
      <w:r w:rsidRPr="0054036D">
        <w:rPr>
          <w:rFonts w:ascii="Times New Roman" w:eastAsia="Times New Roman" w:hAnsi="Times New Roman" w:cs="Times New Roman"/>
          <w:sz w:val="28"/>
          <w:szCs w:val="28"/>
          <w:lang w:eastAsia="ko-KR"/>
        </w:rPr>
        <w:t xml:space="preserve">– </w:t>
      </w:r>
      <w:r w:rsidRPr="0054036D">
        <w:rPr>
          <w:rFonts w:ascii="Times New Roman" w:eastAsia="Times New Roman" w:hAnsi="Times New Roman" w:cs="Times New Roman"/>
          <w:iCs/>
          <w:sz w:val="28"/>
          <w:szCs w:val="28"/>
          <w:lang w:eastAsia="ru-RU"/>
        </w:rPr>
        <w:t xml:space="preserve">согласованными в декабре </w:t>
      </w:r>
      <w:smartTag w:uri="urn:schemas-microsoft-com:office:smarttags" w:element="metricconverter">
        <w:smartTagPr>
          <w:attr w:name="ProductID" w:val="1996 г"/>
        </w:smartTagPr>
        <w:r w:rsidRPr="0054036D">
          <w:rPr>
            <w:rFonts w:ascii="Times New Roman" w:eastAsia="Times New Roman" w:hAnsi="Times New Roman" w:cs="Times New Roman"/>
            <w:iCs/>
            <w:sz w:val="28"/>
            <w:szCs w:val="28"/>
            <w:lang w:eastAsia="ru-RU"/>
          </w:rPr>
          <w:t>1996 г</w:t>
        </w:r>
      </w:smartTag>
      <w:r w:rsidRPr="0054036D">
        <w:rPr>
          <w:rFonts w:ascii="Times New Roman" w:eastAsia="Times New Roman" w:hAnsi="Times New Roman" w:cs="Times New Roman"/>
          <w:iCs/>
          <w:sz w:val="28"/>
          <w:szCs w:val="28"/>
          <w:lang w:eastAsia="ru-RU"/>
        </w:rPr>
        <w:t>., ре</w:t>
      </w:r>
      <w:r w:rsidRPr="0054036D">
        <w:rPr>
          <w:rFonts w:ascii="Times New Roman" w:eastAsia="Times New Roman" w:hAnsi="Times New Roman" w:cs="Times New Roman"/>
          <w:iCs/>
          <w:sz w:val="28"/>
          <w:szCs w:val="28"/>
          <w:lang w:eastAsia="ru-RU"/>
        </w:rPr>
        <w:softHyphen/>
        <w:t xml:space="preserve">структуризация внешнего долга наименее развитых стран с высоким уровнем </w:t>
      </w:r>
      <w:r w:rsidRPr="0054036D">
        <w:rPr>
          <w:rFonts w:ascii="Times New Roman" w:eastAsia="Times New Roman" w:hAnsi="Times New Roman" w:cs="Times New Roman"/>
          <w:iCs/>
          <w:sz w:val="28"/>
          <w:szCs w:val="28"/>
          <w:lang w:eastAsia="ru-RU"/>
        </w:rPr>
        <w:lastRenderedPageBreak/>
        <w:t>задолженности  пре</w:t>
      </w:r>
      <w:r w:rsidRPr="0054036D">
        <w:rPr>
          <w:rFonts w:ascii="Times New Roman" w:eastAsia="Times New Roman" w:hAnsi="Times New Roman" w:cs="Times New Roman"/>
          <w:iCs/>
          <w:sz w:val="28"/>
          <w:szCs w:val="28"/>
          <w:lang w:eastAsia="ru-RU"/>
        </w:rPr>
        <w:softHyphen/>
        <w:t>дусматривает сокращение чистой текущей стоимости долга на 80 % с выплатой оставшейся части в течение 40 лет при восьмилетнем льготном периоде.</w:t>
      </w:r>
    </w:p>
    <w:p w:rsidR="0054036D" w:rsidRPr="0054036D" w:rsidRDefault="0054036D" w:rsidP="0054036D">
      <w:pPr>
        <w:autoSpaceDE w:val="0"/>
        <w:autoSpaceDN w:val="0"/>
        <w:adjustRightInd w:val="0"/>
        <w:spacing w:after="0" w:line="240" w:lineRule="auto"/>
        <w:ind w:firstLine="269"/>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b/>
          <w:iCs/>
          <w:sz w:val="28"/>
          <w:szCs w:val="28"/>
          <w:lang w:eastAsia="ru-RU"/>
        </w:rPr>
        <w:t>Лондонский</w:t>
      </w:r>
      <w:r w:rsidRPr="0054036D">
        <w:rPr>
          <w:rFonts w:ascii="Times New Roman" w:eastAsia="Times New Roman" w:hAnsi="Times New Roman" w:cs="Times New Roman"/>
          <w:iCs/>
          <w:sz w:val="28"/>
          <w:szCs w:val="28"/>
          <w:lang w:eastAsia="ru-RU"/>
        </w:rPr>
        <w:t xml:space="preserve"> </w:t>
      </w:r>
      <w:r w:rsidRPr="0054036D">
        <w:rPr>
          <w:rFonts w:ascii="Times New Roman" w:eastAsia="Times New Roman" w:hAnsi="Times New Roman" w:cs="Times New Roman"/>
          <w:b/>
          <w:bCs/>
          <w:sz w:val="28"/>
          <w:szCs w:val="28"/>
          <w:lang w:eastAsia="ru-RU"/>
        </w:rPr>
        <w:t>клуб</w:t>
      </w:r>
      <w:r w:rsidRPr="0054036D">
        <w:rPr>
          <w:rFonts w:ascii="Times New Roman" w:eastAsia="Times New Roman" w:hAnsi="Times New Roman" w:cs="Times New Roman"/>
          <w:iCs/>
          <w:sz w:val="28"/>
          <w:szCs w:val="28"/>
          <w:lang w:eastAsia="ru-RU"/>
        </w:rPr>
        <w:t xml:space="preserve"> </w:t>
      </w:r>
      <w:r w:rsidRPr="0054036D">
        <w:rPr>
          <w:rFonts w:ascii="Times New Roman" w:eastAsia="Times New Roman" w:hAnsi="Times New Roman" w:cs="Times New Roman"/>
          <w:sz w:val="28"/>
          <w:szCs w:val="28"/>
          <w:lang w:eastAsia="ru-RU"/>
        </w:rPr>
        <w:t>–</w:t>
      </w:r>
      <w:r w:rsidRPr="0054036D">
        <w:rPr>
          <w:rFonts w:ascii="Times New Roman" w:eastAsia="Times New Roman" w:hAnsi="Times New Roman" w:cs="Times New Roman"/>
          <w:iCs/>
          <w:sz w:val="28"/>
          <w:szCs w:val="28"/>
          <w:lang w:eastAsia="ru-RU"/>
        </w:rPr>
        <w:t xml:space="preserve"> это форум для пересмотра сроков погашения кредитов, предоставленных коммерческими банками (без гарантии правительства-кредитора). Поскольку такие переговоры между суве</w:t>
      </w:r>
      <w:r w:rsidRPr="0054036D">
        <w:rPr>
          <w:rFonts w:ascii="Times New Roman" w:eastAsia="Times New Roman" w:hAnsi="Times New Roman" w:cs="Times New Roman"/>
          <w:iCs/>
          <w:sz w:val="28"/>
          <w:szCs w:val="28"/>
          <w:lang w:eastAsia="ru-RU"/>
        </w:rPr>
        <w:softHyphen/>
        <w:t>ренными должниками и коммерческими кредиторами часто прохо</w:t>
      </w:r>
      <w:r w:rsidRPr="0054036D">
        <w:rPr>
          <w:rFonts w:ascii="Times New Roman" w:eastAsia="Times New Roman" w:hAnsi="Times New Roman" w:cs="Times New Roman"/>
          <w:iCs/>
          <w:sz w:val="28"/>
          <w:szCs w:val="28"/>
          <w:lang w:eastAsia="ru-RU"/>
        </w:rPr>
        <w:softHyphen/>
        <w:t>дят в Лондоне, клуб назван Лондонским. Он является неофициаль</w:t>
      </w:r>
      <w:r w:rsidRPr="0054036D">
        <w:rPr>
          <w:rFonts w:ascii="Times New Roman" w:eastAsia="Times New Roman" w:hAnsi="Times New Roman" w:cs="Times New Roman"/>
          <w:iCs/>
          <w:sz w:val="28"/>
          <w:szCs w:val="28"/>
          <w:lang w:eastAsia="ru-RU"/>
        </w:rPr>
        <w:softHyphen/>
        <w:t xml:space="preserve">ным органом, объединяющим коммерческие банки, перед которыми имеют задолженность страны «третьего мира». Первое заседание Лондонского клуба состоялось в </w:t>
      </w:r>
      <w:smartTag w:uri="urn:schemas-microsoft-com:office:smarttags" w:element="metricconverter">
        <w:smartTagPr>
          <w:attr w:name="ProductID" w:val="1976 г"/>
        </w:smartTagPr>
        <w:r w:rsidRPr="0054036D">
          <w:rPr>
            <w:rFonts w:ascii="Times New Roman" w:eastAsia="Times New Roman" w:hAnsi="Times New Roman" w:cs="Times New Roman"/>
            <w:iCs/>
            <w:sz w:val="28"/>
            <w:szCs w:val="28"/>
            <w:lang w:eastAsia="ru-RU"/>
          </w:rPr>
          <w:t>1976 г</w:t>
        </w:r>
      </w:smartTag>
      <w:r w:rsidRPr="0054036D">
        <w:rPr>
          <w:rFonts w:ascii="Times New Roman" w:eastAsia="Times New Roman" w:hAnsi="Times New Roman" w:cs="Times New Roman"/>
          <w:iCs/>
          <w:sz w:val="28"/>
          <w:szCs w:val="28"/>
          <w:lang w:eastAsia="ru-RU"/>
        </w:rPr>
        <w:t>. для урегулирования проблем задолженности Заира.</w:t>
      </w:r>
    </w:p>
    <w:p w:rsidR="0054036D" w:rsidRPr="0054036D" w:rsidRDefault="0054036D" w:rsidP="0054036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     Клуб не имеет постоянного председателя или секретариата. При отсутствии формальных </w:t>
      </w:r>
      <w:proofErr w:type="gramStart"/>
      <w:r w:rsidRPr="0054036D">
        <w:rPr>
          <w:rFonts w:ascii="Times New Roman" w:eastAsia="Times New Roman" w:hAnsi="Times New Roman" w:cs="Times New Roman"/>
          <w:iCs/>
          <w:sz w:val="28"/>
          <w:szCs w:val="28"/>
          <w:lang w:eastAsia="ru-RU"/>
        </w:rPr>
        <w:t>рамок пересмотра сроков погашения долга</w:t>
      </w:r>
      <w:proofErr w:type="gramEnd"/>
      <w:r w:rsidRPr="0054036D">
        <w:rPr>
          <w:rFonts w:ascii="Times New Roman" w:eastAsia="Times New Roman" w:hAnsi="Times New Roman" w:cs="Times New Roman"/>
          <w:iCs/>
          <w:sz w:val="28"/>
          <w:szCs w:val="28"/>
          <w:lang w:eastAsia="ru-RU"/>
        </w:rPr>
        <w:t xml:space="preserve"> коммерческие банки, несущие максимальные риски в отношении страны, добивающейся реструктуризации своей задолженности, об</w:t>
      </w:r>
      <w:r w:rsidRPr="0054036D">
        <w:rPr>
          <w:rFonts w:ascii="Times New Roman" w:eastAsia="Times New Roman" w:hAnsi="Times New Roman" w:cs="Times New Roman"/>
          <w:iCs/>
          <w:sz w:val="28"/>
          <w:szCs w:val="28"/>
          <w:lang w:eastAsia="ru-RU"/>
        </w:rPr>
        <w:softHyphen/>
        <w:t>разуют руководящий комитет под названием Банковский консульта</w:t>
      </w:r>
      <w:r w:rsidRPr="0054036D">
        <w:rPr>
          <w:rFonts w:ascii="Times New Roman" w:eastAsia="Times New Roman" w:hAnsi="Times New Roman" w:cs="Times New Roman"/>
          <w:iCs/>
          <w:sz w:val="28"/>
          <w:szCs w:val="28"/>
          <w:lang w:eastAsia="ru-RU"/>
        </w:rPr>
        <w:softHyphen/>
        <w:t>тивный комитет для защиты интересов коммерческих банков, пре</w:t>
      </w:r>
      <w:r w:rsidRPr="0054036D">
        <w:rPr>
          <w:rFonts w:ascii="Times New Roman" w:eastAsia="Times New Roman" w:hAnsi="Times New Roman" w:cs="Times New Roman"/>
          <w:iCs/>
          <w:sz w:val="28"/>
          <w:szCs w:val="28"/>
          <w:lang w:eastAsia="ru-RU"/>
        </w:rPr>
        <w:softHyphen/>
        <w:t>доставляющих займы той или иной стране. Хотя в реструктуризации долга Лондонским клубом могут участвовать сотни банков, в состав данного руководящего комитета входит не более 15 банков. Соглаше</w:t>
      </w:r>
      <w:r w:rsidRPr="0054036D">
        <w:rPr>
          <w:rFonts w:ascii="Times New Roman" w:eastAsia="Times New Roman" w:hAnsi="Times New Roman" w:cs="Times New Roman"/>
          <w:iCs/>
          <w:sz w:val="28"/>
          <w:szCs w:val="28"/>
          <w:lang w:eastAsia="ru-RU"/>
        </w:rPr>
        <w:softHyphen/>
        <w:t>ние между страной-должником и руководящим комитетом должно получить поддержку банков, на которые приходится 90-95 % непога</w:t>
      </w:r>
      <w:r w:rsidRPr="0054036D">
        <w:rPr>
          <w:rFonts w:ascii="Times New Roman" w:eastAsia="Times New Roman" w:hAnsi="Times New Roman" w:cs="Times New Roman"/>
          <w:iCs/>
          <w:sz w:val="28"/>
          <w:szCs w:val="28"/>
          <w:lang w:eastAsia="ru-RU"/>
        </w:rPr>
        <w:softHyphen/>
        <w:t>шенных обязательств должника. Только после этого данное соглаше</w:t>
      </w:r>
      <w:r w:rsidRPr="0054036D">
        <w:rPr>
          <w:rFonts w:ascii="Times New Roman" w:eastAsia="Times New Roman" w:hAnsi="Times New Roman" w:cs="Times New Roman"/>
          <w:iCs/>
          <w:sz w:val="28"/>
          <w:szCs w:val="28"/>
          <w:lang w:eastAsia="ru-RU"/>
        </w:rPr>
        <w:softHyphen/>
        <w:t>ние может быть официально подписано.</w:t>
      </w:r>
    </w:p>
    <w:p w:rsidR="0054036D" w:rsidRPr="0054036D" w:rsidRDefault="0054036D" w:rsidP="0054036D">
      <w:pPr>
        <w:autoSpaceDE w:val="0"/>
        <w:autoSpaceDN w:val="0"/>
        <w:adjustRightInd w:val="0"/>
        <w:spacing w:after="0" w:line="240" w:lineRule="auto"/>
        <w:ind w:firstLine="269"/>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Лондонский клуб к своим должникам может принимать такие меры, как реструктуризация задолженности, отсрочка погашения, предоставление возобновляемых кредитов, составление графика вы</w:t>
      </w:r>
      <w:r w:rsidRPr="0054036D">
        <w:rPr>
          <w:rFonts w:ascii="Times New Roman" w:eastAsia="Times New Roman" w:hAnsi="Times New Roman" w:cs="Times New Roman"/>
          <w:iCs/>
          <w:sz w:val="28"/>
          <w:szCs w:val="28"/>
          <w:lang w:eastAsia="ru-RU"/>
        </w:rPr>
        <w:softHyphen/>
        <w:t xml:space="preserve">плат задолженности, немедленная уплата части задолженности и т.д. При этом Лондонский клуб в отличие от </w:t>
      </w:r>
      <w:proofErr w:type="gramStart"/>
      <w:r w:rsidRPr="0054036D">
        <w:rPr>
          <w:rFonts w:ascii="Times New Roman" w:eastAsia="Times New Roman" w:hAnsi="Times New Roman" w:cs="Times New Roman"/>
          <w:iCs/>
          <w:sz w:val="28"/>
          <w:szCs w:val="28"/>
          <w:lang w:eastAsia="ru-RU"/>
        </w:rPr>
        <w:t>Парижского</w:t>
      </w:r>
      <w:proofErr w:type="gramEnd"/>
      <w:r w:rsidRPr="0054036D">
        <w:rPr>
          <w:rFonts w:ascii="Times New Roman" w:eastAsia="Times New Roman" w:hAnsi="Times New Roman" w:cs="Times New Roman"/>
          <w:iCs/>
          <w:sz w:val="28"/>
          <w:szCs w:val="28"/>
          <w:lang w:eastAsia="ru-RU"/>
        </w:rPr>
        <w:t xml:space="preserve"> не пересматри</w:t>
      </w:r>
      <w:r w:rsidRPr="0054036D">
        <w:rPr>
          <w:rFonts w:ascii="Times New Roman" w:eastAsia="Times New Roman" w:hAnsi="Times New Roman" w:cs="Times New Roman"/>
          <w:iCs/>
          <w:sz w:val="28"/>
          <w:szCs w:val="28"/>
          <w:lang w:eastAsia="ru-RU"/>
        </w:rPr>
        <w:softHyphen/>
        <w:t>вает процентные платежи.</w:t>
      </w:r>
    </w:p>
    <w:p w:rsidR="0054036D" w:rsidRPr="0054036D" w:rsidRDefault="0054036D" w:rsidP="0054036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 xml:space="preserve">     Парижский и Лондонский клубы кредиторов, хотя и являются не</w:t>
      </w:r>
      <w:r w:rsidRPr="0054036D">
        <w:rPr>
          <w:rFonts w:ascii="Times New Roman" w:eastAsia="Times New Roman" w:hAnsi="Times New Roman" w:cs="Times New Roman"/>
          <w:iCs/>
          <w:sz w:val="28"/>
          <w:szCs w:val="28"/>
          <w:lang w:eastAsia="ru-RU"/>
        </w:rPr>
        <w:softHyphen/>
        <w:t>формальными организациями, в международных финансово-кредит</w:t>
      </w:r>
      <w:r w:rsidRPr="0054036D">
        <w:rPr>
          <w:rFonts w:ascii="Times New Roman" w:eastAsia="Times New Roman" w:hAnsi="Times New Roman" w:cs="Times New Roman"/>
          <w:iCs/>
          <w:sz w:val="28"/>
          <w:szCs w:val="28"/>
          <w:lang w:eastAsia="ru-RU"/>
        </w:rPr>
        <w:softHyphen/>
        <w:t>ных отношениях играют роль более значительную, чем некоторые ре</w:t>
      </w:r>
      <w:r w:rsidRPr="0054036D">
        <w:rPr>
          <w:rFonts w:ascii="Times New Roman" w:eastAsia="Times New Roman" w:hAnsi="Times New Roman" w:cs="Times New Roman"/>
          <w:iCs/>
          <w:sz w:val="28"/>
          <w:szCs w:val="28"/>
          <w:lang w:eastAsia="ru-RU"/>
        </w:rPr>
        <w:softHyphen/>
        <w:t>гиональные и международные финансовые институты.</w:t>
      </w:r>
    </w:p>
    <w:p w:rsidR="0054036D" w:rsidRPr="0054036D" w:rsidRDefault="0054036D" w:rsidP="0054036D">
      <w:pPr>
        <w:autoSpaceDE w:val="0"/>
        <w:autoSpaceDN w:val="0"/>
        <w:adjustRightInd w:val="0"/>
        <w:spacing w:after="0" w:line="240" w:lineRule="auto"/>
        <w:ind w:firstLine="283"/>
        <w:jc w:val="both"/>
        <w:rPr>
          <w:rFonts w:ascii="Times New Roman" w:eastAsia="Times New Roman" w:hAnsi="Times New Roman" w:cs="Times New Roman"/>
          <w:iCs/>
          <w:sz w:val="28"/>
          <w:szCs w:val="28"/>
          <w:lang w:eastAsia="ru-RU"/>
        </w:rPr>
      </w:pPr>
      <w:r w:rsidRPr="0054036D">
        <w:rPr>
          <w:rFonts w:ascii="Times New Roman" w:eastAsia="Times New Roman" w:hAnsi="Times New Roman" w:cs="Times New Roman"/>
          <w:iCs/>
          <w:sz w:val="28"/>
          <w:szCs w:val="28"/>
          <w:lang w:eastAsia="ru-RU"/>
        </w:rPr>
        <w:t>Международные финансовые организации, возникшие в прошлом столетии, являются неотъемлемым институциональным элементом мировой валютной, кредитной и финансовой систем. Однако, пре</w:t>
      </w:r>
      <w:r w:rsidRPr="0054036D">
        <w:rPr>
          <w:rFonts w:ascii="Times New Roman" w:eastAsia="Times New Roman" w:hAnsi="Times New Roman" w:cs="Times New Roman"/>
          <w:iCs/>
          <w:sz w:val="28"/>
          <w:szCs w:val="28"/>
          <w:lang w:eastAsia="ru-RU"/>
        </w:rPr>
        <w:softHyphen/>
        <w:t>тендуя на исключительную роль в решении региональных и глобаль</w:t>
      </w:r>
      <w:r w:rsidRPr="0054036D">
        <w:rPr>
          <w:rFonts w:ascii="Times New Roman" w:eastAsia="Times New Roman" w:hAnsi="Times New Roman" w:cs="Times New Roman"/>
          <w:iCs/>
          <w:sz w:val="28"/>
          <w:szCs w:val="28"/>
          <w:lang w:eastAsia="ru-RU"/>
        </w:rPr>
        <w:softHyphen/>
        <w:t>ных финансовых проблем, они до настоящего времени не стали тако</w:t>
      </w:r>
      <w:r w:rsidRPr="0054036D">
        <w:rPr>
          <w:rFonts w:ascii="Times New Roman" w:eastAsia="Times New Roman" w:hAnsi="Times New Roman" w:cs="Times New Roman"/>
          <w:iCs/>
          <w:sz w:val="28"/>
          <w:szCs w:val="28"/>
          <w:lang w:eastAsia="ru-RU"/>
        </w:rPr>
        <w:softHyphen/>
        <w:t>выми. Государства, сталкиваясь с финансовыми трудностями, сегодня преждевременно пытаются преодолеть их вместе с другими странами. Иначе говоря, решения современных финансовых проблем часто находятся не с помощью международных финансовых организаций, а благодаря совместным действиям и процессу финансовой инте</w:t>
      </w:r>
      <w:r w:rsidRPr="0054036D">
        <w:rPr>
          <w:rFonts w:ascii="Times New Roman" w:eastAsia="Times New Roman" w:hAnsi="Times New Roman" w:cs="Times New Roman"/>
          <w:iCs/>
          <w:sz w:val="28"/>
          <w:szCs w:val="28"/>
          <w:lang w:eastAsia="ru-RU"/>
        </w:rPr>
        <w:softHyphen/>
        <w:t>грации.</w:t>
      </w:r>
    </w:p>
    <w:p w:rsidR="0054036D" w:rsidRPr="0054036D" w:rsidRDefault="0054036D" w:rsidP="0054036D">
      <w:pPr>
        <w:spacing w:after="0" w:line="240" w:lineRule="auto"/>
        <w:ind w:firstLine="283"/>
        <w:jc w:val="both"/>
        <w:rPr>
          <w:rFonts w:ascii="Times New Roman" w:eastAsia="Times New Roman" w:hAnsi="Times New Roman" w:cs="Times New Roman"/>
          <w:b/>
          <w:sz w:val="24"/>
          <w:szCs w:val="24"/>
          <w:lang w:eastAsia="ru-RU"/>
        </w:rPr>
      </w:pPr>
    </w:p>
    <w:p w:rsidR="0054036D" w:rsidRPr="0054036D" w:rsidRDefault="0054036D" w:rsidP="0054036D">
      <w:pPr>
        <w:spacing w:after="0" w:line="240" w:lineRule="auto"/>
        <w:ind w:firstLine="283"/>
        <w:jc w:val="both"/>
        <w:rPr>
          <w:rFonts w:ascii="Times New Roman" w:eastAsia="Times New Roman" w:hAnsi="Times New Roman" w:cs="Times New Roman"/>
          <w:b/>
          <w:sz w:val="24"/>
          <w:szCs w:val="24"/>
          <w:lang w:eastAsia="ru-RU"/>
        </w:rPr>
      </w:pPr>
      <w:r w:rsidRPr="0054036D">
        <w:rPr>
          <w:rFonts w:ascii="Times New Roman" w:eastAsia="Times New Roman" w:hAnsi="Times New Roman" w:cs="Times New Roman"/>
          <w:b/>
          <w:sz w:val="24"/>
          <w:szCs w:val="24"/>
          <w:lang w:eastAsia="ru-RU"/>
        </w:rPr>
        <w:t>Список основной  литературы и источников по теме 11</w:t>
      </w:r>
    </w:p>
    <w:p w:rsidR="0054036D" w:rsidRPr="0054036D" w:rsidRDefault="0054036D" w:rsidP="0054036D">
      <w:pPr>
        <w:tabs>
          <w:tab w:val="num" w:pos="360"/>
          <w:tab w:val="left" w:pos="2552"/>
        </w:tabs>
        <w:spacing w:after="0" w:line="240" w:lineRule="auto"/>
        <w:ind w:left="360" w:hanging="360"/>
        <w:jc w:val="both"/>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lastRenderedPageBreak/>
        <w:t>1. Международные валютно-кредитные и финансовые отношения. Под</w:t>
      </w:r>
      <w:proofErr w:type="gramStart"/>
      <w:r w:rsidRPr="0054036D">
        <w:rPr>
          <w:rFonts w:ascii="Times New Roman" w:eastAsia="Times New Roman" w:hAnsi="Times New Roman" w:cs="Times New Roman"/>
          <w:sz w:val="24"/>
          <w:szCs w:val="24"/>
          <w:lang w:eastAsia="ru-RU"/>
        </w:rPr>
        <w:t>.</w:t>
      </w:r>
      <w:proofErr w:type="gramEnd"/>
      <w:r w:rsidRPr="0054036D">
        <w:rPr>
          <w:rFonts w:ascii="Times New Roman" w:eastAsia="Times New Roman" w:hAnsi="Times New Roman" w:cs="Times New Roman"/>
          <w:sz w:val="24"/>
          <w:szCs w:val="24"/>
          <w:lang w:eastAsia="ru-RU"/>
        </w:rPr>
        <w:t xml:space="preserve"> </w:t>
      </w:r>
      <w:proofErr w:type="gramStart"/>
      <w:r w:rsidRPr="0054036D">
        <w:rPr>
          <w:rFonts w:ascii="Times New Roman" w:eastAsia="Times New Roman" w:hAnsi="Times New Roman" w:cs="Times New Roman"/>
          <w:sz w:val="24"/>
          <w:szCs w:val="24"/>
          <w:lang w:eastAsia="ru-RU"/>
        </w:rPr>
        <w:t>р</w:t>
      </w:r>
      <w:proofErr w:type="gramEnd"/>
      <w:r w:rsidRPr="0054036D">
        <w:rPr>
          <w:rFonts w:ascii="Times New Roman" w:eastAsia="Times New Roman" w:hAnsi="Times New Roman" w:cs="Times New Roman"/>
          <w:sz w:val="24"/>
          <w:szCs w:val="24"/>
          <w:lang w:eastAsia="ru-RU"/>
        </w:rPr>
        <w:t>ед. Красавиной Л.Н. –  М.2005.</w:t>
      </w:r>
    </w:p>
    <w:p w:rsidR="0054036D" w:rsidRPr="0054036D" w:rsidRDefault="0054036D" w:rsidP="0054036D">
      <w:pPr>
        <w:tabs>
          <w:tab w:val="num" w:pos="360"/>
          <w:tab w:val="left" w:pos="2552"/>
        </w:tabs>
        <w:spacing w:after="0" w:line="240" w:lineRule="auto"/>
        <w:ind w:left="360" w:hanging="360"/>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 xml:space="preserve">2. </w:t>
      </w:r>
      <w:proofErr w:type="gramStart"/>
      <w:r w:rsidRPr="0054036D">
        <w:rPr>
          <w:rFonts w:ascii="Times New Roman" w:eastAsia="Times New Roman" w:hAnsi="Times New Roman" w:cs="Times New Roman"/>
          <w:sz w:val="24"/>
          <w:szCs w:val="24"/>
          <w:lang w:eastAsia="ru-RU"/>
        </w:rPr>
        <w:t>Рудый</w:t>
      </w:r>
      <w:proofErr w:type="gramEnd"/>
      <w:r w:rsidRPr="0054036D">
        <w:rPr>
          <w:rFonts w:ascii="Times New Roman" w:eastAsia="Times New Roman" w:hAnsi="Times New Roman" w:cs="Times New Roman"/>
          <w:sz w:val="24"/>
          <w:szCs w:val="24"/>
          <w:lang w:eastAsia="ru-RU"/>
        </w:rPr>
        <w:t xml:space="preserve"> К. В. Международные валютные, кредитные и финансовые отношения. Учеб</w:t>
      </w:r>
      <w:proofErr w:type="gramStart"/>
      <w:r w:rsidRPr="0054036D">
        <w:rPr>
          <w:rFonts w:ascii="Times New Roman" w:eastAsia="Times New Roman" w:hAnsi="Times New Roman" w:cs="Times New Roman"/>
          <w:sz w:val="24"/>
          <w:szCs w:val="24"/>
          <w:lang w:eastAsia="ru-RU"/>
        </w:rPr>
        <w:t>.</w:t>
      </w:r>
      <w:proofErr w:type="gramEnd"/>
      <w:r w:rsidRPr="0054036D">
        <w:rPr>
          <w:rFonts w:ascii="Times New Roman" w:eastAsia="Times New Roman" w:hAnsi="Times New Roman" w:cs="Times New Roman"/>
          <w:sz w:val="24"/>
          <w:szCs w:val="24"/>
          <w:lang w:eastAsia="ru-RU"/>
        </w:rPr>
        <w:t xml:space="preserve"> </w:t>
      </w:r>
      <w:proofErr w:type="gramStart"/>
      <w:r w:rsidRPr="0054036D">
        <w:rPr>
          <w:rFonts w:ascii="Times New Roman" w:eastAsia="Times New Roman" w:hAnsi="Times New Roman" w:cs="Times New Roman"/>
          <w:sz w:val="24"/>
          <w:szCs w:val="24"/>
          <w:lang w:eastAsia="ru-RU"/>
        </w:rPr>
        <w:t>п</w:t>
      </w:r>
      <w:proofErr w:type="gramEnd"/>
      <w:r w:rsidRPr="0054036D">
        <w:rPr>
          <w:rFonts w:ascii="Times New Roman" w:eastAsia="Times New Roman" w:hAnsi="Times New Roman" w:cs="Times New Roman"/>
          <w:sz w:val="24"/>
          <w:szCs w:val="24"/>
          <w:lang w:eastAsia="ru-RU"/>
        </w:rPr>
        <w:t>особие.  – М.: Новое знание, 2007</w:t>
      </w:r>
    </w:p>
    <w:p w:rsidR="0054036D" w:rsidRPr="0054036D" w:rsidRDefault="0054036D" w:rsidP="0054036D">
      <w:pPr>
        <w:tabs>
          <w:tab w:val="left" w:pos="284"/>
        </w:tabs>
        <w:spacing w:after="0" w:line="240" w:lineRule="auto"/>
        <w:jc w:val="both"/>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 xml:space="preserve">3. </w:t>
      </w:r>
      <w:proofErr w:type="spellStart"/>
      <w:r w:rsidRPr="0054036D">
        <w:rPr>
          <w:rFonts w:ascii="Times New Roman" w:eastAsia="Times New Roman" w:hAnsi="Times New Roman" w:cs="Times New Roman"/>
          <w:sz w:val="24"/>
          <w:szCs w:val="24"/>
          <w:lang w:eastAsia="ru-RU"/>
        </w:rPr>
        <w:t>Искаков</w:t>
      </w:r>
      <w:proofErr w:type="spellEnd"/>
      <w:r w:rsidRPr="0054036D">
        <w:rPr>
          <w:rFonts w:ascii="Times New Roman" w:eastAsia="Times New Roman" w:hAnsi="Times New Roman" w:cs="Times New Roman"/>
          <w:sz w:val="24"/>
          <w:szCs w:val="24"/>
          <w:lang w:eastAsia="ru-RU"/>
        </w:rPr>
        <w:t xml:space="preserve"> У. М., </w:t>
      </w:r>
      <w:proofErr w:type="spellStart"/>
      <w:r w:rsidRPr="0054036D">
        <w:rPr>
          <w:rFonts w:ascii="Times New Roman" w:eastAsia="Times New Roman" w:hAnsi="Times New Roman" w:cs="Times New Roman"/>
          <w:sz w:val="24"/>
          <w:szCs w:val="24"/>
          <w:lang w:eastAsia="ru-RU"/>
        </w:rPr>
        <w:t>Бохаев</w:t>
      </w:r>
      <w:proofErr w:type="spellEnd"/>
      <w:r w:rsidRPr="0054036D">
        <w:rPr>
          <w:rFonts w:ascii="Times New Roman" w:eastAsia="Times New Roman" w:hAnsi="Times New Roman" w:cs="Times New Roman"/>
          <w:sz w:val="24"/>
          <w:szCs w:val="24"/>
          <w:lang w:eastAsia="ru-RU"/>
        </w:rPr>
        <w:t xml:space="preserve"> Д. Т., </w:t>
      </w:r>
      <w:proofErr w:type="spellStart"/>
      <w:r w:rsidRPr="0054036D">
        <w:rPr>
          <w:rFonts w:ascii="Times New Roman" w:eastAsia="Times New Roman" w:hAnsi="Times New Roman" w:cs="Times New Roman"/>
          <w:sz w:val="24"/>
          <w:szCs w:val="24"/>
          <w:lang w:eastAsia="ru-RU"/>
        </w:rPr>
        <w:t>Рузиева</w:t>
      </w:r>
      <w:proofErr w:type="spellEnd"/>
      <w:r w:rsidRPr="0054036D">
        <w:rPr>
          <w:rFonts w:ascii="Times New Roman" w:eastAsia="Times New Roman" w:hAnsi="Times New Roman" w:cs="Times New Roman"/>
          <w:sz w:val="24"/>
          <w:szCs w:val="24"/>
          <w:lang w:eastAsia="ru-RU"/>
        </w:rPr>
        <w:t xml:space="preserve"> Э. А. Финансовые рынки и посредники. Учебник. </w:t>
      </w:r>
    </w:p>
    <w:p w:rsidR="0054036D" w:rsidRPr="0054036D" w:rsidRDefault="0054036D" w:rsidP="0054036D">
      <w:pPr>
        <w:tabs>
          <w:tab w:val="left" w:pos="284"/>
        </w:tabs>
        <w:spacing w:after="0" w:line="240" w:lineRule="auto"/>
        <w:jc w:val="both"/>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 xml:space="preserve">    –  Алматы: Экономика, 2005</w:t>
      </w:r>
    </w:p>
    <w:p w:rsidR="0054036D" w:rsidRPr="0054036D" w:rsidRDefault="0054036D" w:rsidP="0054036D">
      <w:pPr>
        <w:spacing w:after="0" w:line="240" w:lineRule="auto"/>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 xml:space="preserve">4. Деньги, кредит, банки. Учебник под ред. </w:t>
      </w:r>
      <w:proofErr w:type="spellStart"/>
      <w:r w:rsidRPr="0054036D">
        <w:rPr>
          <w:rFonts w:ascii="Times New Roman" w:eastAsia="Times New Roman" w:hAnsi="Times New Roman" w:cs="Times New Roman"/>
          <w:sz w:val="24"/>
          <w:szCs w:val="24"/>
          <w:lang w:eastAsia="ru-RU"/>
        </w:rPr>
        <w:t>проф</w:t>
      </w:r>
      <w:proofErr w:type="gramStart"/>
      <w:r w:rsidRPr="0054036D">
        <w:rPr>
          <w:rFonts w:ascii="Times New Roman" w:eastAsia="Times New Roman" w:hAnsi="Times New Roman" w:cs="Times New Roman"/>
          <w:sz w:val="24"/>
          <w:szCs w:val="24"/>
          <w:lang w:eastAsia="ru-RU"/>
        </w:rPr>
        <w:t>.С</w:t>
      </w:r>
      <w:proofErr w:type="gramEnd"/>
      <w:r w:rsidRPr="0054036D">
        <w:rPr>
          <w:rFonts w:ascii="Times New Roman" w:eastAsia="Times New Roman" w:hAnsi="Times New Roman" w:cs="Times New Roman"/>
          <w:sz w:val="24"/>
          <w:szCs w:val="24"/>
          <w:lang w:eastAsia="ru-RU"/>
        </w:rPr>
        <w:t>ейткасымова</w:t>
      </w:r>
      <w:proofErr w:type="spellEnd"/>
      <w:r w:rsidRPr="0054036D">
        <w:rPr>
          <w:rFonts w:ascii="Times New Roman" w:eastAsia="Times New Roman" w:hAnsi="Times New Roman" w:cs="Times New Roman"/>
          <w:sz w:val="24"/>
          <w:szCs w:val="24"/>
          <w:lang w:eastAsia="ru-RU"/>
        </w:rPr>
        <w:t xml:space="preserve"> Г.С. – Алматы, </w:t>
      </w:r>
      <w:proofErr w:type="spellStart"/>
      <w:r w:rsidRPr="0054036D">
        <w:rPr>
          <w:rFonts w:ascii="Times New Roman" w:eastAsia="Times New Roman" w:hAnsi="Times New Roman" w:cs="Times New Roman"/>
          <w:sz w:val="24"/>
          <w:szCs w:val="24"/>
          <w:lang w:eastAsia="ru-RU"/>
        </w:rPr>
        <w:t>КазГАУ</w:t>
      </w:r>
      <w:proofErr w:type="spellEnd"/>
      <w:r w:rsidRPr="0054036D">
        <w:rPr>
          <w:rFonts w:ascii="Times New Roman" w:eastAsia="Times New Roman" w:hAnsi="Times New Roman" w:cs="Times New Roman"/>
          <w:sz w:val="24"/>
          <w:szCs w:val="24"/>
          <w:lang w:eastAsia="ru-RU"/>
        </w:rPr>
        <w:t xml:space="preserve">,   </w:t>
      </w:r>
    </w:p>
    <w:p w:rsidR="0054036D" w:rsidRPr="0054036D" w:rsidRDefault="0054036D" w:rsidP="0054036D">
      <w:pPr>
        <w:spacing w:after="0" w:line="240" w:lineRule="auto"/>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 xml:space="preserve">    Экономика, 1997</w:t>
      </w:r>
    </w:p>
    <w:p w:rsidR="0054036D" w:rsidRPr="0054036D" w:rsidRDefault="0054036D" w:rsidP="0054036D">
      <w:pPr>
        <w:spacing w:after="0" w:line="240" w:lineRule="auto"/>
        <w:jc w:val="both"/>
        <w:rPr>
          <w:rFonts w:ascii="Times New Roman" w:eastAsia="Times New Roman" w:hAnsi="Times New Roman" w:cs="Times New Roman"/>
          <w:b/>
          <w:sz w:val="24"/>
          <w:szCs w:val="24"/>
          <w:lang w:eastAsia="ru-RU"/>
        </w:rPr>
      </w:pPr>
      <w:r w:rsidRPr="0054036D">
        <w:rPr>
          <w:rFonts w:ascii="Times New Roman" w:eastAsia="Times New Roman" w:hAnsi="Times New Roman" w:cs="Times New Roman"/>
          <w:b/>
          <w:sz w:val="24"/>
          <w:szCs w:val="24"/>
          <w:lang w:eastAsia="ru-RU"/>
        </w:rPr>
        <w:t>Список дополнительной  литературы и источников  по теме 11</w:t>
      </w:r>
    </w:p>
    <w:p w:rsidR="0054036D" w:rsidRPr="0054036D" w:rsidRDefault="0054036D" w:rsidP="0054036D">
      <w:pPr>
        <w:spacing w:after="0" w:line="240" w:lineRule="auto"/>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 xml:space="preserve">1. </w:t>
      </w:r>
      <w:proofErr w:type="spellStart"/>
      <w:r w:rsidRPr="0054036D">
        <w:rPr>
          <w:rFonts w:ascii="Times New Roman" w:eastAsia="Times New Roman" w:hAnsi="Times New Roman" w:cs="Times New Roman"/>
          <w:sz w:val="24"/>
          <w:szCs w:val="24"/>
          <w:lang w:eastAsia="ru-RU"/>
        </w:rPr>
        <w:t>Адамбекова</w:t>
      </w:r>
      <w:proofErr w:type="spellEnd"/>
      <w:r w:rsidRPr="0054036D">
        <w:rPr>
          <w:rFonts w:ascii="Times New Roman" w:eastAsia="Times New Roman" w:hAnsi="Times New Roman" w:cs="Times New Roman"/>
          <w:sz w:val="24"/>
          <w:szCs w:val="24"/>
          <w:lang w:eastAsia="ru-RU"/>
        </w:rPr>
        <w:t xml:space="preserve"> А.А. Финансовый рынок Казахстана: становление и развитие. – Алматы: </w:t>
      </w:r>
    </w:p>
    <w:p w:rsidR="0054036D" w:rsidRPr="0054036D" w:rsidRDefault="0054036D" w:rsidP="0054036D">
      <w:pPr>
        <w:spacing w:after="0" w:line="240" w:lineRule="auto"/>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 xml:space="preserve">    </w:t>
      </w:r>
      <w:proofErr w:type="spellStart"/>
      <w:r w:rsidRPr="0054036D">
        <w:rPr>
          <w:rFonts w:ascii="Times New Roman" w:eastAsia="Times New Roman" w:hAnsi="Times New Roman" w:cs="Times New Roman"/>
          <w:sz w:val="24"/>
          <w:szCs w:val="24"/>
          <w:lang w:eastAsia="ru-RU"/>
        </w:rPr>
        <w:t>Дауир</w:t>
      </w:r>
      <w:proofErr w:type="spellEnd"/>
      <w:r w:rsidRPr="0054036D">
        <w:rPr>
          <w:rFonts w:ascii="Times New Roman" w:eastAsia="Times New Roman" w:hAnsi="Times New Roman" w:cs="Times New Roman"/>
          <w:sz w:val="24"/>
          <w:szCs w:val="24"/>
          <w:lang w:eastAsia="ru-RU"/>
        </w:rPr>
        <w:t>, 2007</w:t>
      </w:r>
    </w:p>
    <w:p w:rsidR="0054036D" w:rsidRPr="0054036D" w:rsidRDefault="0054036D" w:rsidP="0054036D">
      <w:pPr>
        <w:spacing w:after="0" w:line="240" w:lineRule="auto"/>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 xml:space="preserve">2. </w:t>
      </w:r>
      <w:proofErr w:type="spellStart"/>
      <w:r w:rsidRPr="0054036D">
        <w:rPr>
          <w:rFonts w:ascii="Times New Roman" w:eastAsia="Times New Roman" w:hAnsi="Times New Roman" w:cs="Times New Roman"/>
          <w:sz w:val="24"/>
          <w:szCs w:val="24"/>
          <w:lang w:eastAsia="ru-RU"/>
        </w:rPr>
        <w:t>Бертаева</w:t>
      </w:r>
      <w:proofErr w:type="spellEnd"/>
      <w:r w:rsidRPr="0054036D">
        <w:rPr>
          <w:rFonts w:ascii="Times New Roman" w:eastAsia="Times New Roman" w:hAnsi="Times New Roman" w:cs="Times New Roman"/>
          <w:sz w:val="24"/>
          <w:szCs w:val="24"/>
          <w:lang w:eastAsia="ru-RU"/>
        </w:rPr>
        <w:t xml:space="preserve">  К. Ж. Управление деятельностью финансовых институтов: Учебное пособие.-   </w:t>
      </w:r>
    </w:p>
    <w:p w:rsidR="0054036D" w:rsidRPr="0054036D" w:rsidRDefault="0054036D" w:rsidP="0054036D">
      <w:pPr>
        <w:spacing w:after="0" w:line="240" w:lineRule="auto"/>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 xml:space="preserve">    Алматы: «Ценные бумаги», 2007</w:t>
      </w:r>
    </w:p>
    <w:p w:rsidR="0054036D" w:rsidRPr="0054036D" w:rsidRDefault="0054036D" w:rsidP="0054036D">
      <w:pPr>
        <w:spacing w:after="0" w:line="240" w:lineRule="auto"/>
        <w:rPr>
          <w:rFonts w:ascii="Times New Roman" w:eastAsia="Times New Roman" w:hAnsi="Times New Roman" w:cs="Times New Roman"/>
          <w:sz w:val="24"/>
          <w:szCs w:val="24"/>
          <w:lang w:eastAsia="ko-KR"/>
        </w:rPr>
      </w:pPr>
      <w:r w:rsidRPr="0054036D">
        <w:rPr>
          <w:rFonts w:ascii="Times New Roman" w:eastAsia="Times New Roman" w:hAnsi="Times New Roman" w:cs="Times New Roman"/>
          <w:sz w:val="24"/>
          <w:szCs w:val="24"/>
          <w:lang w:eastAsia="ko-KR"/>
        </w:rPr>
        <w:t xml:space="preserve">3. </w:t>
      </w:r>
      <w:proofErr w:type="spellStart"/>
      <w:r w:rsidRPr="0054036D">
        <w:rPr>
          <w:rFonts w:ascii="Times New Roman" w:eastAsia="Times New Roman" w:hAnsi="Times New Roman" w:cs="Times New Roman"/>
          <w:sz w:val="24"/>
          <w:szCs w:val="24"/>
          <w:lang w:eastAsia="ko-KR"/>
        </w:rPr>
        <w:t>Сейтказиева</w:t>
      </w:r>
      <w:proofErr w:type="spellEnd"/>
      <w:r w:rsidRPr="0054036D">
        <w:rPr>
          <w:rFonts w:ascii="Times New Roman" w:eastAsia="Times New Roman" w:hAnsi="Times New Roman" w:cs="Times New Roman"/>
          <w:sz w:val="24"/>
          <w:szCs w:val="24"/>
          <w:lang w:eastAsia="ko-KR"/>
        </w:rPr>
        <w:t xml:space="preserve"> А. М., </w:t>
      </w:r>
      <w:proofErr w:type="spellStart"/>
      <w:r w:rsidRPr="0054036D">
        <w:rPr>
          <w:rFonts w:ascii="Times New Roman" w:eastAsia="Times New Roman" w:hAnsi="Times New Roman" w:cs="Times New Roman"/>
          <w:sz w:val="24"/>
          <w:szCs w:val="24"/>
          <w:lang w:eastAsia="ko-KR"/>
        </w:rPr>
        <w:t>Жамаубаев</w:t>
      </w:r>
      <w:proofErr w:type="spellEnd"/>
      <w:r w:rsidRPr="0054036D">
        <w:rPr>
          <w:rFonts w:ascii="Times New Roman" w:eastAsia="Times New Roman" w:hAnsi="Times New Roman" w:cs="Times New Roman"/>
          <w:sz w:val="24"/>
          <w:szCs w:val="24"/>
          <w:lang w:eastAsia="ko-KR"/>
        </w:rPr>
        <w:t xml:space="preserve"> Е. К. Финансовые институты Республики Казахстан: </w:t>
      </w:r>
    </w:p>
    <w:p w:rsidR="0054036D" w:rsidRPr="0054036D" w:rsidRDefault="0054036D" w:rsidP="0054036D">
      <w:pPr>
        <w:spacing w:after="0" w:line="240" w:lineRule="auto"/>
        <w:rPr>
          <w:rFonts w:ascii="Times New Roman" w:eastAsia="Times New Roman" w:hAnsi="Times New Roman" w:cs="Times New Roman"/>
          <w:sz w:val="24"/>
          <w:szCs w:val="24"/>
          <w:lang w:eastAsia="ko-KR"/>
        </w:rPr>
      </w:pPr>
      <w:r w:rsidRPr="0054036D">
        <w:rPr>
          <w:rFonts w:ascii="Times New Roman" w:eastAsia="Times New Roman" w:hAnsi="Times New Roman" w:cs="Times New Roman"/>
          <w:sz w:val="24"/>
          <w:szCs w:val="24"/>
          <w:lang w:eastAsia="ko-KR"/>
        </w:rPr>
        <w:t xml:space="preserve">    Учебное пособие. – Алматы: «Экономика», 2008 </w:t>
      </w:r>
    </w:p>
    <w:p w:rsidR="0054036D" w:rsidRPr="0054036D" w:rsidRDefault="0054036D" w:rsidP="0054036D">
      <w:pPr>
        <w:spacing w:after="0" w:line="240" w:lineRule="auto"/>
        <w:jc w:val="both"/>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4. Экономическое обозрение Национального Банка Республики Казахстан за  2000-2009гг.</w:t>
      </w:r>
    </w:p>
    <w:p w:rsidR="0054036D" w:rsidRPr="0054036D" w:rsidRDefault="0054036D" w:rsidP="0054036D">
      <w:pPr>
        <w:spacing w:after="0" w:line="240" w:lineRule="auto"/>
        <w:ind w:right="-2"/>
        <w:rPr>
          <w:rFonts w:ascii="Times New Roman" w:eastAsia="Times New Roman" w:hAnsi="Times New Roman" w:cs="Times New Roman"/>
          <w:sz w:val="24"/>
          <w:szCs w:val="24"/>
          <w:lang w:eastAsia="ko-KR"/>
        </w:rPr>
      </w:pPr>
      <w:r w:rsidRPr="0054036D">
        <w:rPr>
          <w:rFonts w:ascii="Times New Roman" w:eastAsia="Times New Roman" w:hAnsi="Times New Roman" w:cs="Times New Roman"/>
          <w:sz w:val="24"/>
          <w:szCs w:val="24"/>
          <w:lang w:eastAsia="ko-KR"/>
        </w:rPr>
        <w:t xml:space="preserve">5. Финансово-кредитный энциклопедический словарь / </w:t>
      </w:r>
      <w:proofErr w:type="spellStart"/>
      <w:r w:rsidRPr="0054036D">
        <w:rPr>
          <w:rFonts w:ascii="Times New Roman" w:eastAsia="Times New Roman" w:hAnsi="Times New Roman" w:cs="Times New Roman"/>
          <w:sz w:val="24"/>
          <w:szCs w:val="24"/>
          <w:lang w:eastAsia="ko-KR"/>
        </w:rPr>
        <w:t>Колл</w:t>
      </w:r>
      <w:proofErr w:type="spellEnd"/>
      <w:proofErr w:type="gramStart"/>
      <w:r w:rsidRPr="0054036D">
        <w:rPr>
          <w:rFonts w:ascii="Times New Roman" w:eastAsia="Times New Roman" w:hAnsi="Times New Roman" w:cs="Times New Roman"/>
          <w:sz w:val="24"/>
          <w:szCs w:val="24"/>
          <w:lang w:eastAsia="ko-KR"/>
        </w:rPr>
        <w:t>.</w:t>
      </w:r>
      <w:proofErr w:type="gramEnd"/>
      <w:r w:rsidRPr="0054036D">
        <w:rPr>
          <w:rFonts w:ascii="Times New Roman" w:eastAsia="Times New Roman" w:hAnsi="Times New Roman" w:cs="Times New Roman"/>
          <w:sz w:val="24"/>
          <w:szCs w:val="24"/>
          <w:lang w:eastAsia="ko-KR"/>
        </w:rPr>
        <w:t xml:space="preserve"> </w:t>
      </w:r>
      <w:proofErr w:type="gramStart"/>
      <w:r w:rsidRPr="0054036D">
        <w:rPr>
          <w:rFonts w:ascii="Times New Roman" w:eastAsia="Times New Roman" w:hAnsi="Times New Roman" w:cs="Times New Roman"/>
          <w:sz w:val="24"/>
          <w:szCs w:val="24"/>
          <w:lang w:eastAsia="ko-KR"/>
        </w:rPr>
        <w:t>а</w:t>
      </w:r>
      <w:proofErr w:type="gramEnd"/>
      <w:r w:rsidRPr="0054036D">
        <w:rPr>
          <w:rFonts w:ascii="Times New Roman" w:eastAsia="Times New Roman" w:hAnsi="Times New Roman" w:cs="Times New Roman"/>
          <w:sz w:val="24"/>
          <w:szCs w:val="24"/>
          <w:lang w:eastAsia="ko-KR"/>
        </w:rPr>
        <w:t xml:space="preserve">второв; Под общ. ред. А. Г.  </w:t>
      </w:r>
    </w:p>
    <w:p w:rsidR="0054036D" w:rsidRPr="0054036D" w:rsidRDefault="0054036D" w:rsidP="0054036D">
      <w:pPr>
        <w:spacing w:after="0" w:line="240" w:lineRule="auto"/>
        <w:ind w:right="-2"/>
        <w:rPr>
          <w:rFonts w:ascii="Times New Roman" w:eastAsia="Times New Roman" w:hAnsi="Times New Roman" w:cs="Times New Roman"/>
          <w:sz w:val="24"/>
          <w:szCs w:val="24"/>
          <w:lang w:eastAsia="ko-KR"/>
        </w:rPr>
      </w:pPr>
      <w:r w:rsidRPr="0054036D">
        <w:rPr>
          <w:rFonts w:ascii="Times New Roman" w:eastAsia="Times New Roman" w:hAnsi="Times New Roman" w:cs="Times New Roman"/>
          <w:sz w:val="24"/>
          <w:szCs w:val="24"/>
          <w:lang w:eastAsia="ko-KR"/>
        </w:rPr>
        <w:t xml:space="preserve">     Грязновой: – М.: Финансы и статистика, 2002</w:t>
      </w:r>
    </w:p>
    <w:p w:rsidR="0054036D" w:rsidRPr="0054036D" w:rsidRDefault="0054036D" w:rsidP="0054036D">
      <w:pPr>
        <w:spacing w:after="0" w:line="240" w:lineRule="auto"/>
        <w:jc w:val="both"/>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 xml:space="preserve">6. </w:t>
      </w:r>
      <w:proofErr w:type="gramStart"/>
      <w:r w:rsidRPr="0054036D">
        <w:rPr>
          <w:rFonts w:ascii="Times New Roman" w:eastAsia="Times New Roman" w:hAnsi="Times New Roman" w:cs="Times New Roman"/>
          <w:sz w:val="24"/>
          <w:szCs w:val="24"/>
          <w:lang w:eastAsia="ru-RU"/>
        </w:rPr>
        <w:t>Интернет-источники</w:t>
      </w:r>
      <w:proofErr w:type="gramEnd"/>
      <w:r w:rsidRPr="0054036D">
        <w:rPr>
          <w:rFonts w:ascii="Times New Roman" w:eastAsia="Times New Roman" w:hAnsi="Times New Roman" w:cs="Times New Roman"/>
          <w:sz w:val="24"/>
          <w:szCs w:val="24"/>
          <w:lang w:eastAsia="ru-RU"/>
        </w:rPr>
        <w:t xml:space="preserve">:  </w:t>
      </w:r>
      <w:hyperlink r:id="rId6" w:history="1">
        <w:r w:rsidRPr="0054036D">
          <w:rPr>
            <w:rFonts w:ascii="Times New Roman" w:eastAsia="Times New Roman" w:hAnsi="Times New Roman" w:cs="Times New Roman"/>
            <w:color w:val="0000FF"/>
            <w:sz w:val="24"/>
            <w:szCs w:val="24"/>
            <w:u w:val="single"/>
            <w:lang w:val="en-US" w:eastAsia="ru-RU"/>
          </w:rPr>
          <w:t>www</w:t>
        </w:r>
        <w:r w:rsidRPr="0054036D">
          <w:rPr>
            <w:rFonts w:ascii="Times New Roman" w:eastAsia="Times New Roman" w:hAnsi="Times New Roman" w:cs="Times New Roman"/>
            <w:color w:val="0000FF"/>
            <w:sz w:val="24"/>
            <w:szCs w:val="24"/>
            <w:u w:val="single"/>
            <w:lang w:eastAsia="ru-RU"/>
          </w:rPr>
          <w:t>.</w:t>
        </w:r>
        <w:r w:rsidRPr="0054036D">
          <w:rPr>
            <w:rFonts w:ascii="Times New Roman" w:eastAsia="Times New Roman" w:hAnsi="Times New Roman" w:cs="Times New Roman"/>
            <w:color w:val="0000FF"/>
            <w:sz w:val="24"/>
            <w:szCs w:val="24"/>
            <w:u w:val="single"/>
            <w:lang w:val="en-US" w:eastAsia="ru-RU"/>
          </w:rPr>
          <w:t>akorda</w:t>
        </w:r>
        <w:r w:rsidRPr="0054036D">
          <w:rPr>
            <w:rFonts w:ascii="Times New Roman" w:eastAsia="Times New Roman" w:hAnsi="Times New Roman" w:cs="Times New Roman"/>
            <w:color w:val="0000FF"/>
            <w:sz w:val="24"/>
            <w:szCs w:val="24"/>
            <w:u w:val="single"/>
            <w:lang w:eastAsia="ru-RU"/>
          </w:rPr>
          <w:t>.</w:t>
        </w:r>
        <w:r w:rsidRPr="0054036D">
          <w:rPr>
            <w:rFonts w:ascii="Times New Roman" w:eastAsia="Times New Roman" w:hAnsi="Times New Roman" w:cs="Times New Roman"/>
            <w:color w:val="0000FF"/>
            <w:sz w:val="24"/>
            <w:szCs w:val="24"/>
            <w:u w:val="single"/>
            <w:lang w:val="en-US" w:eastAsia="ru-RU"/>
          </w:rPr>
          <w:t>kz</w:t>
        </w:r>
      </w:hyperlink>
      <w:r w:rsidRPr="0054036D">
        <w:rPr>
          <w:rFonts w:ascii="Times New Roman" w:eastAsia="Times New Roman" w:hAnsi="Times New Roman" w:cs="Times New Roman"/>
          <w:sz w:val="24"/>
          <w:szCs w:val="24"/>
          <w:lang w:eastAsia="ru-RU"/>
        </w:rPr>
        <w:t xml:space="preserve">; </w:t>
      </w:r>
      <w:hyperlink r:id="rId7" w:history="1">
        <w:r w:rsidRPr="0054036D">
          <w:rPr>
            <w:rFonts w:ascii="Times New Roman" w:eastAsia="Times New Roman" w:hAnsi="Times New Roman" w:cs="Times New Roman"/>
            <w:color w:val="0000FF"/>
            <w:sz w:val="24"/>
            <w:szCs w:val="24"/>
            <w:u w:val="single"/>
            <w:lang w:val="en-US" w:eastAsia="ru-RU"/>
          </w:rPr>
          <w:t>www</w:t>
        </w:r>
        <w:r w:rsidRPr="0054036D">
          <w:rPr>
            <w:rFonts w:ascii="Times New Roman" w:eastAsia="Times New Roman" w:hAnsi="Times New Roman" w:cs="Times New Roman"/>
            <w:color w:val="0000FF"/>
            <w:sz w:val="24"/>
            <w:szCs w:val="24"/>
            <w:u w:val="single"/>
            <w:lang w:eastAsia="ru-RU"/>
          </w:rPr>
          <w:t>.</w:t>
        </w:r>
        <w:r w:rsidRPr="0054036D">
          <w:rPr>
            <w:rFonts w:ascii="Times New Roman" w:eastAsia="Times New Roman" w:hAnsi="Times New Roman" w:cs="Times New Roman"/>
            <w:color w:val="0000FF"/>
            <w:sz w:val="24"/>
            <w:szCs w:val="24"/>
            <w:u w:val="single"/>
            <w:lang w:val="en-US" w:eastAsia="ru-RU"/>
          </w:rPr>
          <w:t>nationalbank</w:t>
        </w:r>
        <w:r w:rsidRPr="0054036D">
          <w:rPr>
            <w:rFonts w:ascii="Times New Roman" w:eastAsia="Times New Roman" w:hAnsi="Times New Roman" w:cs="Times New Roman"/>
            <w:color w:val="0000FF"/>
            <w:sz w:val="24"/>
            <w:szCs w:val="24"/>
            <w:u w:val="single"/>
            <w:lang w:eastAsia="ru-RU"/>
          </w:rPr>
          <w:t>.</w:t>
        </w:r>
        <w:r w:rsidRPr="0054036D">
          <w:rPr>
            <w:rFonts w:ascii="Times New Roman" w:eastAsia="Times New Roman" w:hAnsi="Times New Roman" w:cs="Times New Roman"/>
            <w:color w:val="0000FF"/>
            <w:sz w:val="24"/>
            <w:szCs w:val="24"/>
            <w:u w:val="single"/>
            <w:lang w:val="en-US" w:eastAsia="ru-RU"/>
          </w:rPr>
          <w:t>kz</w:t>
        </w:r>
        <w:r w:rsidRPr="0054036D">
          <w:rPr>
            <w:rFonts w:ascii="Times New Roman" w:eastAsia="Times New Roman" w:hAnsi="Times New Roman" w:cs="Times New Roman"/>
            <w:color w:val="0000FF"/>
            <w:sz w:val="24"/>
            <w:szCs w:val="24"/>
            <w:u w:val="single"/>
            <w:lang w:eastAsia="ru-RU"/>
          </w:rPr>
          <w:t>;</w:t>
        </w:r>
      </w:hyperlink>
      <w:r w:rsidRPr="0054036D">
        <w:rPr>
          <w:rFonts w:ascii="Times New Roman" w:eastAsia="Times New Roman" w:hAnsi="Times New Roman" w:cs="Times New Roman"/>
          <w:sz w:val="24"/>
          <w:szCs w:val="24"/>
          <w:lang w:eastAsia="ko-KR"/>
        </w:rPr>
        <w:t xml:space="preserve"> </w:t>
      </w:r>
      <w:hyperlink r:id="rId8" w:history="1">
        <w:r w:rsidRPr="0054036D">
          <w:rPr>
            <w:rFonts w:ascii="Times New Roman" w:eastAsia="Times New Roman" w:hAnsi="Times New Roman" w:cs="Times New Roman"/>
            <w:color w:val="0000FF"/>
            <w:sz w:val="24"/>
            <w:szCs w:val="24"/>
            <w:u w:val="single"/>
            <w:lang w:val="en-US" w:eastAsia="ru-RU"/>
          </w:rPr>
          <w:t>www</w:t>
        </w:r>
        <w:r w:rsidRPr="0054036D">
          <w:rPr>
            <w:rFonts w:ascii="Times New Roman" w:eastAsia="Times New Roman" w:hAnsi="Times New Roman" w:cs="Times New Roman"/>
            <w:color w:val="0000FF"/>
            <w:sz w:val="24"/>
            <w:szCs w:val="24"/>
            <w:u w:val="single"/>
            <w:lang w:eastAsia="ru-RU"/>
          </w:rPr>
          <w:t>.</w:t>
        </w:r>
        <w:proofErr w:type="spellStart"/>
        <w:r w:rsidRPr="0054036D">
          <w:rPr>
            <w:rFonts w:ascii="Times New Roman" w:eastAsia="Times New Roman" w:hAnsi="Times New Roman" w:cs="Times New Roman"/>
            <w:color w:val="0000FF"/>
            <w:sz w:val="24"/>
            <w:szCs w:val="24"/>
            <w:u w:val="single"/>
            <w:lang w:val="en-US" w:eastAsia="ru-RU"/>
          </w:rPr>
          <w:t>minfin</w:t>
        </w:r>
        <w:proofErr w:type="spellEnd"/>
        <w:r w:rsidRPr="0054036D">
          <w:rPr>
            <w:rFonts w:ascii="Times New Roman" w:eastAsia="Times New Roman" w:hAnsi="Times New Roman" w:cs="Times New Roman"/>
            <w:color w:val="0000FF"/>
            <w:sz w:val="24"/>
            <w:szCs w:val="24"/>
            <w:u w:val="single"/>
            <w:lang w:eastAsia="ru-RU"/>
          </w:rPr>
          <w:t>.</w:t>
        </w:r>
        <w:proofErr w:type="spellStart"/>
        <w:r w:rsidRPr="0054036D">
          <w:rPr>
            <w:rFonts w:ascii="Times New Roman" w:eastAsia="Times New Roman" w:hAnsi="Times New Roman" w:cs="Times New Roman"/>
            <w:color w:val="0000FF"/>
            <w:sz w:val="24"/>
            <w:szCs w:val="24"/>
            <w:u w:val="single"/>
            <w:lang w:val="en-US" w:eastAsia="ru-RU"/>
          </w:rPr>
          <w:t>kz</w:t>
        </w:r>
        <w:proofErr w:type="spellEnd"/>
      </w:hyperlink>
      <w:r w:rsidRPr="0054036D">
        <w:rPr>
          <w:rFonts w:ascii="Times New Roman" w:eastAsia="Times New Roman" w:hAnsi="Times New Roman" w:cs="Times New Roman"/>
          <w:sz w:val="24"/>
          <w:szCs w:val="24"/>
          <w:lang w:eastAsia="ru-RU"/>
        </w:rPr>
        <w:t>;</w:t>
      </w:r>
    </w:p>
    <w:p w:rsidR="0054036D" w:rsidRPr="0054036D" w:rsidRDefault="0054036D" w:rsidP="0054036D">
      <w:pPr>
        <w:spacing w:after="0" w:line="240" w:lineRule="auto"/>
        <w:rPr>
          <w:rFonts w:ascii="Times New Roman" w:eastAsia="Times New Roman" w:hAnsi="Times New Roman" w:cs="Times New Roman"/>
          <w:sz w:val="24"/>
          <w:szCs w:val="24"/>
          <w:lang w:val="en-US" w:eastAsia="ru-RU"/>
        </w:rPr>
      </w:pPr>
      <w:r w:rsidRPr="0054036D">
        <w:rPr>
          <w:rFonts w:ascii="Times New Roman" w:eastAsia="Times New Roman" w:hAnsi="Times New Roman" w:cs="Times New Roman"/>
          <w:sz w:val="24"/>
          <w:szCs w:val="24"/>
          <w:lang w:eastAsia="ru-RU"/>
        </w:rPr>
        <w:t xml:space="preserve">     </w:t>
      </w:r>
      <w:hyperlink r:id="rId9" w:history="1">
        <w:r w:rsidRPr="0054036D">
          <w:rPr>
            <w:rFonts w:ascii="Times New Roman" w:eastAsia="Times New Roman" w:hAnsi="Times New Roman" w:cs="Times New Roman"/>
            <w:color w:val="0000FF"/>
            <w:sz w:val="24"/>
            <w:szCs w:val="24"/>
            <w:u w:val="single"/>
            <w:lang w:val="en-US" w:eastAsia="ru-RU"/>
          </w:rPr>
          <w:t>www.governmtnt.kz</w:t>
        </w:r>
      </w:hyperlink>
      <w:r w:rsidRPr="0054036D">
        <w:rPr>
          <w:rFonts w:ascii="Times New Roman" w:eastAsia="Times New Roman" w:hAnsi="Times New Roman" w:cs="Times New Roman"/>
          <w:sz w:val="24"/>
          <w:szCs w:val="24"/>
          <w:lang w:val="en-US" w:eastAsia="ru-RU"/>
        </w:rPr>
        <w:t xml:space="preserve">; </w:t>
      </w:r>
      <w:hyperlink r:id="rId10" w:history="1">
        <w:r w:rsidRPr="0054036D">
          <w:rPr>
            <w:rFonts w:ascii="Times New Roman" w:eastAsia="Times New Roman" w:hAnsi="Times New Roman" w:cs="Times New Roman"/>
            <w:color w:val="0000FF"/>
            <w:sz w:val="24"/>
            <w:szCs w:val="24"/>
            <w:u w:val="single"/>
            <w:lang w:val="en-US" w:eastAsia="ru-RU"/>
          </w:rPr>
          <w:t>www.minplan.kz</w:t>
        </w:r>
      </w:hyperlink>
      <w:proofErr w:type="gramStart"/>
      <w:r w:rsidRPr="0054036D">
        <w:rPr>
          <w:rFonts w:ascii="Times New Roman" w:eastAsia="Times New Roman" w:hAnsi="Times New Roman" w:cs="Times New Roman"/>
          <w:sz w:val="24"/>
          <w:szCs w:val="24"/>
          <w:lang w:val="en-US" w:eastAsia="ru-RU"/>
        </w:rPr>
        <w:t>;  www</w:t>
      </w:r>
      <w:proofErr w:type="gramEnd"/>
      <w:r w:rsidRPr="0054036D">
        <w:rPr>
          <w:rFonts w:ascii="Times New Roman" w:eastAsia="Times New Roman" w:hAnsi="Times New Roman" w:cs="Times New Roman"/>
          <w:sz w:val="24"/>
          <w:szCs w:val="24"/>
          <w:lang w:val="en-US" w:eastAsia="ru-RU"/>
        </w:rPr>
        <w:t>. afn.kz</w:t>
      </w:r>
      <w:proofErr w:type="gramStart"/>
      <w:r w:rsidRPr="0054036D">
        <w:rPr>
          <w:rFonts w:ascii="Times New Roman" w:eastAsia="Times New Roman" w:hAnsi="Times New Roman" w:cs="Times New Roman"/>
          <w:sz w:val="24"/>
          <w:szCs w:val="24"/>
          <w:lang w:val="en-US" w:eastAsia="ru-RU"/>
        </w:rPr>
        <w:t xml:space="preserve">;  </w:t>
      </w:r>
      <w:proofErr w:type="gramEnd"/>
      <w:hyperlink r:id="rId11" w:history="1">
        <w:r w:rsidRPr="0054036D">
          <w:rPr>
            <w:rFonts w:ascii="Times New Roman" w:eastAsia="Times New Roman" w:hAnsi="Times New Roman" w:cs="Times New Roman"/>
            <w:color w:val="0000FF"/>
            <w:sz w:val="24"/>
            <w:szCs w:val="24"/>
            <w:u w:val="single"/>
            <w:lang w:val="en-US" w:eastAsia="ru-RU"/>
          </w:rPr>
          <w:t>www.stat.kz</w:t>
        </w:r>
      </w:hyperlink>
    </w:p>
    <w:p w:rsidR="0054036D" w:rsidRPr="0054036D" w:rsidRDefault="0054036D" w:rsidP="0054036D">
      <w:pPr>
        <w:spacing w:after="0" w:line="240" w:lineRule="auto"/>
        <w:jc w:val="both"/>
        <w:rPr>
          <w:rFonts w:ascii="Times New Roman" w:eastAsia="Times New Roman" w:hAnsi="Times New Roman" w:cs="Times New Roman"/>
          <w:sz w:val="24"/>
          <w:szCs w:val="24"/>
          <w:lang w:eastAsia="ru-RU"/>
        </w:rPr>
      </w:pPr>
      <w:r w:rsidRPr="0054036D">
        <w:rPr>
          <w:rFonts w:ascii="Times New Roman" w:eastAsia="Times New Roman" w:hAnsi="Times New Roman" w:cs="Times New Roman"/>
          <w:sz w:val="24"/>
          <w:szCs w:val="24"/>
          <w:lang w:eastAsia="ru-RU"/>
        </w:rPr>
        <w:t>7. Законодательные и нормативные акты по экономике и финансам:</w:t>
      </w:r>
    </w:p>
    <w:p w:rsidR="0054036D" w:rsidRPr="0054036D" w:rsidRDefault="0054036D" w:rsidP="0054036D">
      <w:pPr>
        <w:spacing w:after="0" w:line="240" w:lineRule="auto"/>
        <w:jc w:val="both"/>
        <w:rPr>
          <w:rFonts w:ascii="Times New Roman" w:eastAsia="Times New Roman" w:hAnsi="Times New Roman" w:cs="Times New Roman"/>
          <w:sz w:val="24"/>
          <w:szCs w:val="24"/>
          <w:lang w:eastAsia="ko-KR"/>
        </w:rPr>
      </w:pPr>
      <w:r w:rsidRPr="0054036D">
        <w:rPr>
          <w:rFonts w:ascii="Times New Roman" w:eastAsia="Times New Roman" w:hAnsi="Times New Roman" w:cs="Times New Roman"/>
          <w:sz w:val="24"/>
          <w:szCs w:val="24"/>
          <w:lang w:eastAsia="ru-RU"/>
        </w:rPr>
        <w:t xml:space="preserve">    7.1. </w:t>
      </w:r>
      <w:r w:rsidRPr="0054036D">
        <w:rPr>
          <w:rFonts w:ascii="Times New Roman" w:eastAsia="Times New Roman" w:hAnsi="Times New Roman" w:cs="Times New Roman"/>
          <w:sz w:val="24"/>
          <w:szCs w:val="24"/>
          <w:lang w:eastAsia="ko-KR"/>
        </w:rPr>
        <w:t xml:space="preserve">Собрание актов Президента Республики Казахстан и Правительства Республики  </w:t>
      </w:r>
    </w:p>
    <w:p w:rsidR="0054036D" w:rsidRPr="0054036D" w:rsidRDefault="0054036D" w:rsidP="0054036D">
      <w:pPr>
        <w:spacing w:after="0" w:line="240" w:lineRule="auto"/>
        <w:jc w:val="both"/>
        <w:rPr>
          <w:rFonts w:ascii="Times New Roman" w:eastAsia="Times New Roman" w:hAnsi="Times New Roman" w:cs="Times New Roman"/>
          <w:sz w:val="24"/>
          <w:szCs w:val="24"/>
          <w:lang w:eastAsia="ko-KR"/>
        </w:rPr>
      </w:pPr>
      <w:r w:rsidRPr="0054036D">
        <w:rPr>
          <w:rFonts w:ascii="Times New Roman" w:eastAsia="Times New Roman" w:hAnsi="Times New Roman" w:cs="Times New Roman"/>
          <w:sz w:val="24"/>
          <w:szCs w:val="24"/>
          <w:lang w:eastAsia="ko-KR"/>
        </w:rPr>
        <w:t xml:space="preserve">     Казахстан. – Астана: Финансово-хозяйственный отдел Канцелярии Премьер-Министра  </w:t>
      </w:r>
    </w:p>
    <w:p w:rsidR="0054036D" w:rsidRPr="0054036D" w:rsidRDefault="0054036D" w:rsidP="0054036D">
      <w:pPr>
        <w:spacing w:after="0" w:line="240" w:lineRule="auto"/>
        <w:jc w:val="both"/>
        <w:rPr>
          <w:rFonts w:ascii="Times New Roman" w:eastAsia="Times New Roman" w:hAnsi="Times New Roman" w:cs="Times New Roman"/>
          <w:sz w:val="24"/>
          <w:szCs w:val="24"/>
          <w:lang w:eastAsia="ko-KR"/>
        </w:rPr>
      </w:pPr>
      <w:r w:rsidRPr="0054036D">
        <w:rPr>
          <w:rFonts w:ascii="Times New Roman" w:eastAsia="Times New Roman" w:hAnsi="Times New Roman" w:cs="Times New Roman"/>
          <w:sz w:val="24"/>
          <w:szCs w:val="24"/>
          <w:lang w:eastAsia="ko-KR"/>
        </w:rPr>
        <w:t xml:space="preserve">     Республики Казахстан</w:t>
      </w:r>
    </w:p>
    <w:p w:rsidR="0054036D" w:rsidRPr="0054036D" w:rsidRDefault="0054036D" w:rsidP="0054036D">
      <w:pPr>
        <w:tabs>
          <w:tab w:val="left" w:pos="284"/>
          <w:tab w:val="left" w:pos="1134"/>
        </w:tabs>
        <w:spacing w:after="0" w:line="240" w:lineRule="auto"/>
        <w:ind w:right="-2"/>
        <w:jc w:val="both"/>
        <w:rPr>
          <w:rFonts w:ascii="Times New Roman" w:eastAsia="Times New Roman" w:hAnsi="Times New Roman" w:cs="Times New Roman"/>
          <w:sz w:val="24"/>
          <w:szCs w:val="24"/>
          <w:lang w:eastAsia="ko-KR"/>
        </w:rPr>
      </w:pPr>
      <w:r w:rsidRPr="0054036D">
        <w:rPr>
          <w:rFonts w:ascii="Times New Roman" w:eastAsia="Times New Roman" w:hAnsi="Times New Roman" w:cs="Times New Roman"/>
          <w:sz w:val="24"/>
          <w:szCs w:val="24"/>
          <w:lang w:eastAsia="ko-KR"/>
        </w:rPr>
        <w:t xml:space="preserve">    7.2. Ведомости Парламента Республики Казахстан. – Астана: Аппарат Сената </w:t>
      </w:r>
      <w:proofErr w:type="spellStart"/>
      <w:r w:rsidRPr="0054036D">
        <w:rPr>
          <w:rFonts w:ascii="Times New Roman" w:eastAsia="Times New Roman" w:hAnsi="Times New Roman" w:cs="Times New Roman"/>
          <w:sz w:val="24"/>
          <w:szCs w:val="24"/>
          <w:lang w:eastAsia="ko-KR"/>
        </w:rPr>
        <w:t>Парла</w:t>
      </w:r>
      <w:proofErr w:type="spellEnd"/>
      <w:r w:rsidRPr="0054036D">
        <w:rPr>
          <w:rFonts w:ascii="Times New Roman" w:eastAsia="Times New Roman" w:hAnsi="Times New Roman" w:cs="Times New Roman"/>
          <w:sz w:val="24"/>
          <w:szCs w:val="24"/>
          <w:lang w:eastAsia="ko-KR"/>
        </w:rPr>
        <w:t xml:space="preserve">- </w:t>
      </w:r>
    </w:p>
    <w:p w:rsidR="0054036D" w:rsidRPr="0054036D" w:rsidRDefault="0054036D" w:rsidP="0054036D">
      <w:pPr>
        <w:tabs>
          <w:tab w:val="left" w:pos="284"/>
          <w:tab w:val="left" w:pos="1134"/>
        </w:tabs>
        <w:spacing w:after="0" w:line="240" w:lineRule="auto"/>
        <w:ind w:right="-2"/>
        <w:jc w:val="both"/>
        <w:rPr>
          <w:rFonts w:ascii="Times New Roman" w:eastAsia="Times New Roman" w:hAnsi="Times New Roman" w:cs="Times New Roman"/>
          <w:sz w:val="24"/>
          <w:szCs w:val="24"/>
          <w:lang w:eastAsia="ko-KR"/>
        </w:rPr>
      </w:pPr>
      <w:r w:rsidRPr="0054036D">
        <w:rPr>
          <w:rFonts w:ascii="Times New Roman" w:eastAsia="Times New Roman" w:hAnsi="Times New Roman" w:cs="Times New Roman"/>
          <w:sz w:val="24"/>
          <w:szCs w:val="24"/>
          <w:lang w:eastAsia="ko-KR"/>
        </w:rPr>
        <w:t xml:space="preserve">    мента  Республики Казахстан.</w:t>
      </w:r>
    </w:p>
    <w:p w:rsidR="0054036D" w:rsidRPr="0054036D" w:rsidRDefault="0054036D" w:rsidP="0054036D">
      <w:pPr>
        <w:spacing w:after="0" w:line="240" w:lineRule="auto"/>
        <w:rPr>
          <w:rFonts w:ascii="Times New Roman" w:eastAsia="Times New Roman" w:hAnsi="Times New Roman" w:cs="Times New Roman"/>
          <w:sz w:val="24"/>
          <w:szCs w:val="24"/>
          <w:lang w:eastAsia="ru-RU"/>
        </w:rPr>
      </w:pPr>
    </w:p>
    <w:p w:rsidR="00156C41" w:rsidRDefault="00156C41"/>
    <w:sectPr w:rsidR="00156C41" w:rsidSect="00573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042010"/>
    <w:lvl w:ilvl="0">
      <w:numFmt w:val="bullet"/>
      <w:lvlText w:val="*"/>
      <w:lvlJc w:val="left"/>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4">
    <w:abstractNumId w:val="0"/>
    <w:lvlOverride w:ilvl="0">
      <w:lvl w:ilvl="0">
        <w:numFmt w:val="bullet"/>
        <w:lvlText w:val="•"/>
        <w:legacy w:legacy="1" w:legacySpace="0" w:legacyIndent="221"/>
        <w:lvlJc w:val="left"/>
        <w:rPr>
          <w:rFonts w:ascii="Times New Roman" w:hAnsi="Times New Roman" w:hint="default"/>
        </w:rPr>
      </w:lvl>
    </w:lvlOverride>
  </w:num>
  <w:num w:numId="5">
    <w:abstractNumId w:val="0"/>
    <w:lvlOverride w:ilvl="0">
      <w:lvl w:ilvl="0">
        <w:numFmt w:val="bullet"/>
        <w:lvlText w:val="•"/>
        <w:legacy w:legacy="1" w:legacySpace="0" w:legacyIndent="216"/>
        <w:lvlJc w:val="left"/>
        <w:rPr>
          <w:rFonts w:ascii="Times New Roman" w:hAnsi="Times New Roman" w:hint="default"/>
        </w:rPr>
      </w:lvl>
    </w:lvlOverride>
  </w:num>
  <w:num w:numId="6">
    <w:abstractNumId w:val="0"/>
    <w:lvlOverride w:ilvl="0">
      <w:lvl w:ilvl="0">
        <w:numFmt w:val="bullet"/>
        <w:lvlText w:val="•"/>
        <w:legacy w:legacy="1" w:legacySpace="0" w:legacyIndent="24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8E"/>
    <w:rsid w:val="00156C41"/>
    <w:rsid w:val="003D118E"/>
    <w:rsid w:val="00461240"/>
    <w:rsid w:val="0054036D"/>
    <w:rsid w:val="00BB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ationalbank.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orda.kz" TargetMode="External"/><Relationship Id="rId11" Type="http://schemas.openxmlformats.org/officeDocument/2006/relationships/hyperlink" Target="http://www.stat.kz" TargetMode="External"/><Relationship Id="rId5" Type="http://schemas.openxmlformats.org/officeDocument/2006/relationships/webSettings" Target="webSettings.xml"/><Relationship Id="rId10" Type="http://schemas.openxmlformats.org/officeDocument/2006/relationships/hyperlink" Target="http://www.minplan.kz" TargetMode="External"/><Relationship Id="rId4" Type="http://schemas.openxmlformats.org/officeDocument/2006/relationships/settings" Target="settings.xml"/><Relationship Id="rId9" Type="http://schemas.openxmlformats.org/officeDocument/2006/relationships/hyperlink" Target="http://www.governmtn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2345</Words>
  <Characters>13372</Characters>
  <Application>Microsoft Office Word</Application>
  <DocSecurity>0</DocSecurity>
  <Lines>111</Lines>
  <Paragraphs>31</Paragraphs>
  <ScaleCrop>false</ScaleCrop>
  <Company>SPecialiST RePack</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2020-02-09T21:43:00Z</dcterms:created>
  <dcterms:modified xsi:type="dcterms:W3CDTF">2020-02-09T22:24:00Z</dcterms:modified>
</cp:coreProperties>
</file>